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ED" w:rsidRDefault="00195DE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95DED" w:rsidRDefault="00195DE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4649"/>
      </w:tblGrid>
      <w:tr w:rsidR="00195DED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95DED" w:rsidRDefault="00195DED">
            <w:pPr>
              <w:pStyle w:val="ConsPlusNormal"/>
              <w:outlineLvl w:val="0"/>
            </w:pPr>
            <w:r>
              <w:t>8 июля 2021 года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95DED" w:rsidRDefault="00195DED">
            <w:pPr>
              <w:pStyle w:val="ConsPlusNormal"/>
              <w:jc w:val="right"/>
              <w:outlineLvl w:val="0"/>
            </w:pPr>
            <w:r>
              <w:t>N 11-5284</w:t>
            </w:r>
          </w:p>
        </w:tc>
      </w:tr>
    </w:tbl>
    <w:p w:rsidR="00195DED" w:rsidRDefault="00195D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Title"/>
        <w:jc w:val="center"/>
      </w:pPr>
      <w:r>
        <w:t>ЗАКОНОДАТЕЛЬНОЕ СОБРАНИЕ КРАСНОЯРСКОГО КРАЯ</w:t>
      </w:r>
    </w:p>
    <w:p w:rsidR="00195DED" w:rsidRDefault="00195DED">
      <w:pPr>
        <w:pStyle w:val="ConsPlusTitle"/>
        <w:ind w:firstLine="540"/>
        <w:jc w:val="both"/>
      </w:pPr>
    </w:p>
    <w:p w:rsidR="00195DED" w:rsidRDefault="00195DED">
      <w:pPr>
        <w:pStyle w:val="ConsPlusTitle"/>
        <w:jc w:val="center"/>
      </w:pPr>
      <w:r>
        <w:t>ЗАКОН</w:t>
      </w:r>
    </w:p>
    <w:p w:rsidR="00195DED" w:rsidRDefault="00195DED">
      <w:pPr>
        <w:pStyle w:val="ConsPlusTitle"/>
        <w:jc w:val="center"/>
      </w:pPr>
    </w:p>
    <w:p w:rsidR="00195DED" w:rsidRDefault="00195DED">
      <w:pPr>
        <w:pStyle w:val="ConsPlusTitle"/>
        <w:jc w:val="center"/>
      </w:pPr>
      <w:r>
        <w:t>КРАСНОЯРСКОГО КРАЯ</w:t>
      </w:r>
    </w:p>
    <w:p w:rsidR="00195DED" w:rsidRDefault="00195DED">
      <w:pPr>
        <w:pStyle w:val="ConsPlusTitle"/>
        <w:ind w:firstLine="540"/>
        <w:jc w:val="both"/>
      </w:pPr>
    </w:p>
    <w:p w:rsidR="00195DED" w:rsidRDefault="00195DED">
      <w:pPr>
        <w:pStyle w:val="ConsPlusTitle"/>
        <w:jc w:val="center"/>
      </w:pPr>
      <w:r>
        <w:t>О НАДЕЛЕНИИ ОРГАНОВ МЕСТНОГО САМОУПРАВЛЕНИЯ МУНИЦИПАЛЬНЫХ</w:t>
      </w:r>
    </w:p>
    <w:p w:rsidR="00195DED" w:rsidRDefault="00195DED">
      <w:pPr>
        <w:pStyle w:val="ConsPlusTitle"/>
        <w:jc w:val="center"/>
      </w:pPr>
      <w:r>
        <w:t>РАЙОНОВ, МУНИЦИПАЛЬНЫХ ОКРУГОВ И ГОРОДСКИХ ОКРУГОВ КРАЯ</w:t>
      </w:r>
    </w:p>
    <w:p w:rsidR="00195DED" w:rsidRDefault="00195DED">
      <w:pPr>
        <w:pStyle w:val="ConsPlusTitle"/>
        <w:jc w:val="center"/>
      </w:pPr>
      <w:r>
        <w:t>ОТДЕЛЬНЫМИ ГОСУДАРСТВЕННЫМИ ПОЛНОМОЧИЯМИ ПО ОБЕСПЕЧЕНИЮ</w:t>
      </w:r>
    </w:p>
    <w:p w:rsidR="00195DED" w:rsidRDefault="00195DED">
      <w:pPr>
        <w:pStyle w:val="ConsPlusTitle"/>
        <w:jc w:val="center"/>
      </w:pPr>
      <w:r>
        <w:t>ПРЕДОСТАВЛЕНИЯ МЕР СОЦИАЛЬНОЙ ПОДДЕРЖКИ ГРАЖДАНАМ, ДОСТИГШИМ</w:t>
      </w:r>
    </w:p>
    <w:p w:rsidR="00195DED" w:rsidRDefault="00195DED">
      <w:pPr>
        <w:pStyle w:val="ConsPlusTitle"/>
        <w:jc w:val="center"/>
      </w:pPr>
      <w:r>
        <w:t>ВОЗРАСТА 21 ГОДА И СТАРШЕ, ИМЕВШИМ В СООТВЕТСТВИИ</w:t>
      </w:r>
    </w:p>
    <w:p w:rsidR="00195DED" w:rsidRDefault="00195DED">
      <w:pPr>
        <w:pStyle w:val="ConsPlusTitle"/>
        <w:jc w:val="center"/>
      </w:pPr>
      <w:r>
        <w:t>С ФЕДЕРАЛЬНЫМ ЗАКОНОДАТЕЛЬСТВОМ СТАТУС ДЕТЕЙ-СИРОТ, ДЕТЕЙ,</w:t>
      </w:r>
    </w:p>
    <w:p w:rsidR="00195DED" w:rsidRDefault="00195DED">
      <w:pPr>
        <w:pStyle w:val="ConsPlusTitle"/>
        <w:jc w:val="center"/>
      </w:pPr>
      <w:r>
        <w:t>ОСТАВШИХСЯ БЕЗ ПОПЕЧЕНИЯ РОДИТЕЛЕЙ, ЛИЦ ИЗ ЧИСЛА</w:t>
      </w:r>
    </w:p>
    <w:p w:rsidR="00195DED" w:rsidRDefault="00195DED">
      <w:pPr>
        <w:pStyle w:val="ConsPlusTitle"/>
        <w:jc w:val="center"/>
      </w:pPr>
      <w:r>
        <w:t>ДЕТЕЙ-СИРОТ И ДЕТЕЙ, ОСТАВШИХСЯ БЕЗ ПОПЕЧЕНИЯ РОДИТЕЛЕЙ</w:t>
      </w:r>
    </w:p>
    <w:p w:rsidR="00195DED" w:rsidRDefault="00195D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12"/>
        <w:gridCol w:w="113"/>
      </w:tblGrid>
      <w:tr w:rsidR="00195D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DED" w:rsidRDefault="00195D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DED" w:rsidRDefault="00195D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5DED" w:rsidRDefault="00195D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DED" w:rsidRDefault="00195D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Красноярского края от 21.04.2022 </w:t>
            </w:r>
            <w:hyperlink r:id="rId6">
              <w:r>
                <w:rPr>
                  <w:color w:val="0000FF"/>
                </w:rPr>
                <w:t>N 3-717</w:t>
              </w:r>
            </w:hyperlink>
            <w:r>
              <w:rPr>
                <w:color w:val="392C69"/>
              </w:rPr>
              <w:t>,</w:t>
            </w:r>
          </w:p>
          <w:p w:rsidR="00195DED" w:rsidRDefault="00195D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07.12.2023 </w:t>
            </w:r>
            <w:hyperlink r:id="rId7">
              <w:r>
                <w:rPr>
                  <w:color w:val="0000FF"/>
                </w:rPr>
                <w:t>N 6-2322</w:t>
              </w:r>
            </w:hyperlink>
            <w:r>
              <w:rPr>
                <w:color w:val="392C69"/>
              </w:rPr>
              <w:t xml:space="preserve">, от 04.07.2024 </w:t>
            </w:r>
            <w:hyperlink r:id="rId8">
              <w:r>
                <w:rPr>
                  <w:color w:val="0000FF"/>
                </w:rPr>
                <w:t>N 7-2993</w:t>
              </w:r>
            </w:hyperlink>
            <w:r>
              <w:rPr>
                <w:color w:val="392C69"/>
              </w:rPr>
              <w:t xml:space="preserve">, от 05.12.2024 </w:t>
            </w:r>
            <w:hyperlink r:id="rId9">
              <w:r>
                <w:rPr>
                  <w:color w:val="0000FF"/>
                </w:rPr>
                <w:t>N 8-3408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DED" w:rsidRDefault="00195DED">
            <w:pPr>
              <w:pStyle w:val="ConsPlusNormal"/>
            </w:pPr>
          </w:p>
        </w:tc>
      </w:tr>
    </w:tbl>
    <w:p w:rsidR="00195DED" w:rsidRDefault="00195DED">
      <w:pPr>
        <w:pStyle w:val="ConsPlusNormal"/>
        <w:jc w:val="both"/>
      </w:pPr>
    </w:p>
    <w:p w:rsidR="00195DED" w:rsidRDefault="00195DED">
      <w:pPr>
        <w:pStyle w:val="ConsPlusTitle"/>
        <w:ind w:firstLine="540"/>
        <w:jc w:val="both"/>
        <w:outlineLvl w:val="1"/>
      </w:pPr>
      <w:r>
        <w:t>Статья 1. Наделение органов местного самоуправления муниципальных районов, муниципальных округов и городских округов края отдельными государственными полномочиями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ind w:firstLine="540"/>
        <w:jc w:val="both"/>
      </w:pPr>
      <w:r>
        <w:t xml:space="preserve">Наделить исполнительно-распорядительные органы местного самоуправления муниципальных районов, муниципальных округов и городских округов края (далее - органы местного самоуправления) отдельными государственными полномочиями по обеспечению предоставления мер социальной поддержки в виде социальной выплаты за счет средств краевого бюджета, удостоверенной сертификатом либо краевым свидетельством, на однократное приобретение в собственность благоустроенного жилого помещения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гражданам, достигшим возраста 21 года и старше, имевшим в соответствии с федеральным </w:t>
      </w:r>
      <w:hyperlink r:id="rId10">
        <w:r>
          <w:rPr>
            <w:color w:val="0000FF"/>
          </w:rPr>
          <w:t>законодательством</w:t>
        </w:r>
      </w:hyperlink>
      <w:r>
        <w:t xml:space="preserve"> статус детей-сирот, детей, оставшихся без попечения родителей, лиц из числа детей-сирот и детей, оставшихся без попечения родителей, нуждающимся в обеспечении жилым помещением (далее - лица, которые достигли возраста 21 года), в соответствии с </w:t>
      </w:r>
      <w:hyperlink r:id="rId11">
        <w:r>
          <w:rPr>
            <w:color w:val="0000FF"/>
          </w:rPr>
          <w:t>Законом</w:t>
        </w:r>
      </w:hyperlink>
      <w:r>
        <w:t xml:space="preserve"> края от 8 июля 2021 года N 11-5328 "О мерах социальной поддержки граждан, достигших возраста 21 года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родителей" (далее - государственные полномочия), включающими в себя:</w:t>
      </w:r>
    </w:p>
    <w:p w:rsidR="00195DED" w:rsidRDefault="00195DED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Красноярского края от 04.07.2024 N 7-2993)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 xml:space="preserve">а) прием заявления о предоставлении социальной выплаты (далее - заявление) и прилагаемых к нему документов, изготовление копий документов, прилагаемых к заявлению, выдачу (направление) уведомления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по межведомственным запросам о представлении документов и информации, необходимых для предоставления государственных и муниципальных услуг, в рамках </w:t>
      </w:r>
      <w:r>
        <w:lastRenderedPageBreak/>
        <w:t>межведомственного информационного взаимодействия;</w:t>
      </w:r>
    </w:p>
    <w:p w:rsidR="00195DED" w:rsidRDefault="00195DED">
      <w:pPr>
        <w:pStyle w:val="ConsPlusNormal"/>
        <w:jc w:val="both"/>
      </w:pPr>
      <w:r>
        <w:t xml:space="preserve">(п. "а" в ред. </w:t>
      </w:r>
      <w:hyperlink r:id="rId13">
        <w:r>
          <w:rPr>
            <w:color w:val="0000FF"/>
          </w:rPr>
          <w:t>Закона</w:t>
        </w:r>
      </w:hyperlink>
      <w:r>
        <w:t xml:space="preserve"> Красноярского края от 04.07.2024 N 7-2993)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б) направление с использованием межведомственного информационного взаимодействия запросов о представлении документов (содержащихся в них сведений) в органы, предоставляющие государственные или муниципальные услуги, иные государственные органы, органы местного самоуправления, в распоряжении которых в соответствии с нормативными правовыми актами Российской Федерации, нормативными правовыми актами края, муниципальными правовыми актами находятся документы (содержащиеся в них сведения), необходимые для предоставления социальной выплаты, в случаях, если указанные документы (содержащиеся в них сведения) не были представлены лицом, которое достигло возраста 21 года, либо его представителем по собственной инициативе;</w:t>
      </w:r>
    </w:p>
    <w:p w:rsidR="00195DED" w:rsidRDefault="00195DED">
      <w:pPr>
        <w:pStyle w:val="ConsPlusNormal"/>
        <w:jc w:val="both"/>
      </w:pPr>
      <w:r>
        <w:t xml:space="preserve">(п. "б" в ред. </w:t>
      </w:r>
      <w:hyperlink r:id="rId14">
        <w:r>
          <w:rPr>
            <w:color w:val="0000FF"/>
          </w:rPr>
          <w:t>Закона</w:t>
        </w:r>
      </w:hyperlink>
      <w:r>
        <w:t xml:space="preserve"> Красноярского края от 04.07.2024 N 7-2993)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15">
        <w:r>
          <w:rPr>
            <w:color w:val="0000FF"/>
          </w:rPr>
          <w:t>Закон</w:t>
        </w:r>
      </w:hyperlink>
      <w:r>
        <w:t xml:space="preserve"> Красноярского края от 04.07.2024 N 7-2993;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г) проверку документов, приложенных к заявлению;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д) направление запросов об уточнении содержащихся в заявлении и прилагаемых к нему документах сведений в случае выявления их недостоверности и (или) неполноты, возврат заявления и прилагаемых к нему документов в случае непредставления доработанного заявления и (или) прилагаемых к нему документов;</w:t>
      </w:r>
    </w:p>
    <w:p w:rsidR="00195DED" w:rsidRDefault="00195DED">
      <w:pPr>
        <w:pStyle w:val="ConsPlusNormal"/>
        <w:jc w:val="both"/>
      </w:pPr>
      <w:r>
        <w:t xml:space="preserve">(п. "д" в ред. </w:t>
      </w:r>
      <w:hyperlink r:id="rId16">
        <w:r>
          <w:rPr>
            <w:color w:val="0000FF"/>
          </w:rPr>
          <w:t>Закона</w:t>
        </w:r>
      </w:hyperlink>
      <w:r>
        <w:t xml:space="preserve"> Красноярского края от 04.07.2024 N 7-2993)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е) формирование в бумажном и (или) электронном виде дела о предоставлении социальной выплаты, включающего заявление и прилагаемые к нему документы, направление дел о предоставлении социальной выплаты в уполномоченный Правительством края исполнительный орган края в области строительства;</w:t>
      </w:r>
    </w:p>
    <w:p w:rsidR="00195DED" w:rsidRDefault="00195DED">
      <w:pPr>
        <w:pStyle w:val="ConsPlusNormal"/>
        <w:jc w:val="both"/>
      </w:pPr>
      <w:r>
        <w:t xml:space="preserve">(п. "е" в ред. </w:t>
      </w:r>
      <w:hyperlink r:id="rId17">
        <w:r>
          <w:rPr>
            <w:color w:val="0000FF"/>
          </w:rPr>
          <w:t>Закона</w:t>
        </w:r>
      </w:hyperlink>
      <w:r>
        <w:t xml:space="preserve"> Красноярского края от 04.07.2024 N 7-2993)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ж) консультативную помощь лицам, которые достигли возраста 21 года, либо их представителям о порядке предоставления социальной выплаты.</w:t>
      </w:r>
    </w:p>
    <w:p w:rsidR="00195DED" w:rsidRDefault="00195DE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Красноярского края от 04.07.2024 N 7-2993)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Title"/>
        <w:ind w:firstLine="540"/>
        <w:jc w:val="both"/>
        <w:outlineLvl w:val="1"/>
      </w:pPr>
      <w:r>
        <w:t>Статья 2. Срок осуществления органами местного самоуправления государственных полномочий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ind w:firstLine="540"/>
        <w:jc w:val="both"/>
      </w:pPr>
      <w:r>
        <w:t>Органы местного самоуправления наделяются государственными полномочиями на неограниченный срок.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Title"/>
        <w:ind w:firstLine="540"/>
        <w:jc w:val="both"/>
        <w:outlineLvl w:val="1"/>
      </w:pPr>
      <w:r>
        <w:t>Статья 3. Права и обязанности исполнительных органов края при осуществлении органами местного самоуправления государственных полномочий</w:t>
      </w:r>
    </w:p>
    <w:p w:rsidR="00195DED" w:rsidRDefault="00195DED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Красноярского края от 04.07.2024 N 7-2993)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ind w:firstLine="540"/>
        <w:jc w:val="both"/>
      </w:pPr>
      <w:r>
        <w:t>1. Уполномоченные исполнительные органы края в пределах своей компетенции имеют право:</w:t>
      </w:r>
    </w:p>
    <w:p w:rsidR="00195DED" w:rsidRDefault="00195DED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Красноярского края от 04.07.2024 N 7-2993)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а) издавать обязательные для исполнения органами местного самоуправления нормативные правовые акты по вопросам осуществления органами местного самоуправления государственных полномочий и осуществлять контроль за их исполнением;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б) вносить предложения по совершенствованию деятельности органов местного самоуправления по осуществлению ими государственных полномочий;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в) запрашивать у органов местного самоуправления отчеты, документы, информацию, письменные объяснения, связанные с осуществлением ими государственных полномочий;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г) проводить проверки деятельности органов местного самоуправления по осуществлению ими государственных полномочий, в том числе по целевому использованию средств, переданных на реализацию государственных полномочий;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д) выносить письменные предписания по устранению нарушений нормативных правовых актов Российской Федерации и Красноярского края по вопросам осуществления органами местного самоуправления государственных полномочий, обязательные для исполнения органами местного самоуправления и должностными лицами органов местного самоуправления.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2. Уполномоченные исполнительные органы края в пределах своей компетенции обязаны:</w:t>
      </w:r>
    </w:p>
    <w:p w:rsidR="00195DED" w:rsidRDefault="00195DED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Красноярского края от 04.07.2024 N 7-2993)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а) своевременно предоставлять бюджетам муниципальных районов, муниципальных округов и городских округов края субвенции из краевого бюджета на исполнение государственных полномочий в объеме, установленном законом края о краевом бюджете;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б) осуществлять контроль за исполнением органами местного самоуправления государственных полномочий, а также за использованием предоставленных на эти цели финансовых средств;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в) устанавливать сроки и формы отчетов органов местного самоуправления по осуществлению ими государственных полномочий;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г) принимать от органов местного самоуправления и должностных лиц органов местного самоуправления отчеты, документы, информацию, письменные объяснения, связанные с осуществлением ими государственных полномочий;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д) координировать деятельность органов местного самоуправления по осуществлению ими государственных полномочий;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е) оказывать методическую и консультативную помощь органам местного самоуправления в решении вопросов, связанных с осуществлением ими государственных полномочий;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ж) взыскивать в установленном порядке использованные не по целевому назначению финансовые средства, предоставленные на осуществление государственных полномочий.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Title"/>
        <w:ind w:firstLine="540"/>
        <w:jc w:val="both"/>
        <w:outlineLvl w:val="1"/>
      </w:pPr>
      <w:r>
        <w:t>Статья 4. Права и обязанности органов местного самоуправления при осуществлении государственных полномочий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ind w:firstLine="540"/>
        <w:jc w:val="both"/>
      </w:pPr>
      <w:r>
        <w:t>1. Органы местного самоуправления в пределах своей компетенции имеют право: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а) на получение субвенции, предоставляемой из краевого бюджета на осуществление государственных полномочий в объеме, утвержденном законом края о краевом бюджете;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б) дополнительно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уставом муниципального образования;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в) издавать муниципальные правовые акты по вопросам осуществления государственных полномочий;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г) обжаловать в судебном порядке письменные предписания уполномоченных исполнительных органов края по устранению выявленных нарушений требований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полномочий;</w:t>
      </w:r>
    </w:p>
    <w:p w:rsidR="00195DED" w:rsidRDefault="00195DED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Красноярского края от 04.07.2024 N 7-2993)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д) получать консультативную и методическую помощь от уполномоченных исполнительных органов края по вопросам осуществления переданных государственных полномочий.</w:t>
      </w:r>
    </w:p>
    <w:p w:rsidR="00195DED" w:rsidRDefault="00195DED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Красноярского края от 04.07.2024 N 7-2993)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2. Органы местного самоуправления при осуществлении переданных настоящим Законом государственных полномочий в пределах своей компетенции обязаны: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а) осуществлять государственные полномочия надлежащим образом в соответствии с законодательством Российской Федерации, настоящим Законом и иными нормативными правовыми актами Красноярского края;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б) использовать по целевому назначению финансовые средства, предоставленные на осуществление государственных полномочий;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в) представлять в уполномоченные исполнительные органы края отчеты, документы, информацию, письменные объяснения, связанные с осуществлением ими государственных полномочий, а также отчеты об использовании средств, выделенных из краевого бюджета на осуществление государственных полномочий;</w:t>
      </w:r>
    </w:p>
    <w:p w:rsidR="00195DED" w:rsidRDefault="00195DED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Красноярского края от 04.07.2024 N 7-2993)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г) исполнять письменные предписания уполномоченных исполнительных органов края об устранении выявленных нарушений требований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полномочий;</w:t>
      </w:r>
    </w:p>
    <w:p w:rsidR="00195DED" w:rsidRDefault="00195DED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Красноярского края от 04.07.2024 N 7-2993)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д) обеспечивать условия для беспрепятственного проведения уполномоченными исполнительными органами края проверок осуществления государственных полномочий и использования финансовых средств, предоставленных для указанных целей;</w:t>
      </w:r>
    </w:p>
    <w:p w:rsidR="00195DED" w:rsidRDefault="00195DED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Красноярского края от 04.07.2024 N 7-2993)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е) возвращать неиспользованные финансовые средства в краевой бюджет в случае неиспользования до 31 декабря текущего финансового года средств субвенций, а также в случае прекращения исполнения государственных полномочий.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Title"/>
        <w:ind w:firstLine="540"/>
        <w:jc w:val="both"/>
        <w:outlineLvl w:val="1"/>
      </w:pPr>
      <w:r>
        <w:t>Статья 5. Финансовое обеспечение государственных полномочий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ind w:firstLine="540"/>
        <w:jc w:val="both"/>
      </w:pPr>
      <w:r>
        <w:t>1. На осуществление переданных государственных полномочий бюджетам муниципальных районов, муниципальных округов и городских округов края предоставляются субвенции из краевого бюджета.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 xml:space="preserve">2. Общий объем субвенций для осуществления переданных органам местного самоуправления государственных полномочий определяется в соответствии с </w:t>
      </w:r>
      <w:hyperlink w:anchor="P131">
        <w:r>
          <w:rPr>
            <w:color w:val="0000FF"/>
          </w:rPr>
          <w:t>порядком</w:t>
        </w:r>
      </w:hyperlink>
      <w:r>
        <w:t xml:space="preserve"> определения общего объема субвенций бюджетам муниципальных районов, муниципальных округов и городских округов края на осуществление отдельных государственных полномочий по обеспечению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согласно приложению к настоящему Закону и утверждается законом края о краевом бюджете.</w:t>
      </w:r>
    </w:p>
    <w:p w:rsidR="00195DED" w:rsidRDefault="00195DED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Красноярского края от 04.07.2024 N 7-2993)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 xml:space="preserve">Показателем (критерием) распределения между муниципальными районами, муниципальными округами и городскими округами края общего объема субвенций является численность проживающих на территориях муниципальных районов, муниципальных округов и городских округов края лиц, которые достигли возраста 21 года и включены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21 года, которые подлежат обеспечению жилыми помещениями, формируемый уполномоченным Правительством края органом исполнительной власти края в области образования в соответствии со </w:t>
      </w:r>
      <w:hyperlink r:id="rId28">
        <w:r>
          <w:rPr>
            <w:color w:val="0000FF"/>
          </w:rPr>
          <w:t>статьей 17</w:t>
        </w:r>
      </w:hyperlink>
      <w:r>
        <w:t xml:space="preserve"> Закона края от 2 ноября 2000 года N 12-961 "О защите прав ребенка".</w:t>
      </w:r>
    </w:p>
    <w:p w:rsidR="00195DED" w:rsidRDefault="00195DED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Красноярского края от 04.07.2024 N 7-2993)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3. Органам местного самоуправления запрещается использование финансовых средств, полученных на осуществление государственных полномочий, на иные цели.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Title"/>
        <w:ind w:firstLine="540"/>
        <w:jc w:val="both"/>
        <w:outlineLvl w:val="1"/>
      </w:pPr>
      <w:r>
        <w:t>Статья 6. Порядок отчетности органов местного самоуправления об осуществлении государственных полномочий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ind w:firstLine="540"/>
        <w:jc w:val="both"/>
      </w:pPr>
      <w:r>
        <w:t xml:space="preserve">Органы местного самоуправления представляют отчеты, документы и необходимую информацию об осуществлении переданных государственных полномочий, а также отчеты об использовании средств субвенций, предоставленных на осуществление переданных государственных полномочий, в уполномоченный Правительством края исполнительный орган края в области строительства по </w:t>
      </w:r>
      <w:hyperlink r:id="rId30">
        <w:r>
          <w:rPr>
            <w:color w:val="0000FF"/>
          </w:rPr>
          <w:t>формам</w:t>
        </w:r>
      </w:hyperlink>
      <w:r>
        <w:t xml:space="preserve"> и в сроки, установленные этим органом.</w:t>
      </w:r>
    </w:p>
    <w:p w:rsidR="00195DED" w:rsidRDefault="00195DED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Красноярского края от 04.07.2024 N 7-2993)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Title"/>
        <w:ind w:firstLine="540"/>
        <w:jc w:val="both"/>
        <w:outlineLvl w:val="1"/>
      </w:pPr>
      <w:r>
        <w:t>Статья 7. Контроль за осуществлением органами местного самоуправления государственных полномочий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ind w:firstLine="540"/>
        <w:jc w:val="both"/>
      </w:pPr>
      <w:r>
        <w:t>1. Уполномоченный Правительством края исполнительный орган края в области строительства осуществляет контроль за исполнением органами местного самоуправления переданных государственных полномочий путем проведения проверок, запросов отчетов, документов и информации об осуществлении переданных государственных полномочий.</w:t>
      </w:r>
    </w:p>
    <w:p w:rsidR="00195DED" w:rsidRDefault="00195DED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Красноярского края от 04.07.2024 N 7-2993)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 xml:space="preserve">Формы, периодичность, сроки и </w:t>
      </w:r>
      <w:hyperlink r:id="rId33">
        <w:r>
          <w:rPr>
            <w:color w:val="0000FF"/>
          </w:rPr>
          <w:t>порядок</w:t>
        </w:r>
      </w:hyperlink>
      <w:r>
        <w:t xml:space="preserve"> проведения проверок устанавливаются уполномоченным Правительством края исполнительным органом края в области строительства.</w:t>
      </w:r>
    </w:p>
    <w:p w:rsidR="00195DED" w:rsidRDefault="00195DED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Красноярского края от 04.07.2024 N 7-2993)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2. Контроль за использованием органами местного самоуправления финансовых средств, предоставленных для осуществления переданных государственных полномочий, осуществляют служба финансово-экономического контроля и контроля в сфере закупок Красноярского края и Счетная палата Красноярского края в порядке, установленном действующим законодательством.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Title"/>
        <w:ind w:firstLine="540"/>
        <w:jc w:val="both"/>
        <w:outlineLvl w:val="1"/>
      </w:pPr>
      <w:r>
        <w:t>Статья 8. Условия и порядок прекращения осуществления органами местного самоуправления государственных полномочий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ind w:firstLine="540"/>
        <w:jc w:val="both"/>
      </w:pPr>
      <w:r>
        <w:t>1. Осуществление государственных полномочий органами местного самоуправления прекращается законом края.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2. Условиями прекращения осуществления органами местного самоуправления государственных полномочий являются: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а) вступление в силу федерального закона или закона края, в соответствии с которым осуществление органами местного самоуправления государственных полномочий является невозможным;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б) неосуществление или ненадлежащее осуществление органами местного самоуправления переданных государственных полномочий;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в) выявление фактов нарушения органами местного самоуправления действующего законодательства при осуществлении государственных полномочий.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Title"/>
        <w:ind w:firstLine="540"/>
        <w:jc w:val="both"/>
        <w:outlineLvl w:val="1"/>
      </w:pPr>
      <w:r>
        <w:t>Статья 9. Вступление в силу настоящего Закона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ind w:firstLine="540"/>
        <w:jc w:val="both"/>
      </w:pPr>
      <w:r>
        <w:t>Настоящий Закон вступает в силу через 10 дней со дня его официального опубликования в краевой государственной газете "Наш Красноярский край".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jc w:val="right"/>
      </w:pPr>
      <w:r>
        <w:t>Губернатор</w:t>
      </w:r>
    </w:p>
    <w:p w:rsidR="00195DED" w:rsidRDefault="00195DED">
      <w:pPr>
        <w:pStyle w:val="ConsPlusNormal"/>
        <w:jc w:val="right"/>
      </w:pPr>
      <w:r>
        <w:t>Красноярского края</w:t>
      </w:r>
    </w:p>
    <w:p w:rsidR="00195DED" w:rsidRDefault="00195DED">
      <w:pPr>
        <w:pStyle w:val="ConsPlusNormal"/>
        <w:jc w:val="right"/>
      </w:pPr>
      <w:r>
        <w:t>А.В.УСС</w:t>
      </w:r>
    </w:p>
    <w:p w:rsidR="00195DED" w:rsidRDefault="00195DED">
      <w:pPr>
        <w:pStyle w:val="ConsPlusNormal"/>
        <w:jc w:val="right"/>
      </w:pPr>
      <w:r>
        <w:t>23.07.2021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jc w:val="right"/>
        <w:outlineLvl w:val="0"/>
      </w:pPr>
      <w:r>
        <w:t>Приложение</w:t>
      </w:r>
    </w:p>
    <w:p w:rsidR="00195DED" w:rsidRDefault="00195DED">
      <w:pPr>
        <w:pStyle w:val="ConsPlusNormal"/>
        <w:jc w:val="right"/>
      </w:pPr>
      <w:r>
        <w:t>к Закону края</w:t>
      </w:r>
    </w:p>
    <w:p w:rsidR="00195DED" w:rsidRDefault="00195DED">
      <w:pPr>
        <w:pStyle w:val="ConsPlusNormal"/>
        <w:jc w:val="right"/>
      </w:pPr>
      <w:r>
        <w:t>от 8 июля 2021 г. N 11-5284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Title"/>
        <w:jc w:val="center"/>
      </w:pPr>
      <w:bookmarkStart w:id="0" w:name="P131"/>
      <w:bookmarkEnd w:id="0"/>
      <w:r>
        <w:t>ПОРЯДОК</w:t>
      </w:r>
    </w:p>
    <w:p w:rsidR="00195DED" w:rsidRDefault="00195DED">
      <w:pPr>
        <w:pStyle w:val="ConsPlusTitle"/>
        <w:jc w:val="center"/>
      </w:pPr>
      <w:r>
        <w:t>ОПРЕДЕЛЕНИЯ ОБЩЕГО ОБЪЕМА СУБВЕНЦИЙ БЮДЖЕТАМ МУНИЦИПАЛЬНЫХ</w:t>
      </w:r>
    </w:p>
    <w:p w:rsidR="00195DED" w:rsidRDefault="00195DED">
      <w:pPr>
        <w:pStyle w:val="ConsPlusTitle"/>
        <w:jc w:val="center"/>
      </w:pPr>
      <w:r>
        <w:t>РАЙОНОВ, МУНИЦИПАЛЬНЫХ ОКРУГОВ И ГОРОДСКИХ ОКРУГОВ КРАЯ</w:t>
      </w:r>
    </w:p>
    <w:p w:rsidR="00195DED" w:rsidRDefault="00195DED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195DED" w:rsidRDefault="00195DED">
      <w:pPr>
        <w:pStyle w:val="ConsPlusTitle"/>
        <w:jc w:val="center"/>
      </w:pPr>
      <w:r>
        <w:t>ПО ОБЕСПЕЧЕНИЮ ПРЕДОСТАВЛЕНИЯ МЕР СОЦИАЛЬНОЙ ПОДДЕРЖКИ</w:t>
      </w:r>
    </w:p>
    <w:p w:rsidR="00195DED" w:rsidRDefault="00195DED">
      <w:pPr>
        <w:pStyle w:val="ConsPlusTitle"/>
        <w:jc w:val="center"/>
      </w:pPr>
      <w:r>
        <w:t>ГРАЖДАНАМ, ДОСТИГШИМ ВОЗРАСТА 21 ГОДА И СТАРШЕ, ИМЕВШИМ</w:t>
      </w:r>
    </w:p>
    <w:p w:rsidR="00195DED" w:rsidRDefault="00195DED">
      <w:pPr>
        <w:pStyle w:val="ConsPlusTitle"/>
        <w:jc w:val="center"/>
      </w:pPr>
      <w:r>
        <w:t>В СООТВЕТСТВИИ С ФЕДЕРАЛЬНЫМ ЗАКОНОДАТЕЛЬСТВОМ СТАТУС</w:t>
      </w:r>
    </w:p>
    <w:p w:rsidR="00195DED" w:rsidRDefault="00195DED">
      <w:pPr>
        <w:pStyle w:val="ConsPlusTitle"/>
        <w:jc w:val="center"/>
      </w:pPr>
      <w:r>
        <w:t>ДЕТЕЙ-СИРОТ, ДЕТЕЙ, ОСТАВШИХСЯ БЕЗ ПОПЕЧЕНИЯ РОДИТЕЛЕЙ, ЛИЦ</w:t>
      </w:r>
    </w:p>
    <w:p w:rsidR="00195DED" w:rsidRDefault="00195DED">
      <w:pPr>
        <w:pStyle w:val="ConsPlusTitle"/>
        <w:jc w:val="center"/>
      </w:pPr>
      <w:r>
        <w:t>ИЗ ЧИСЛА ДЕТЕЙ-СИРОТ И ДЕТЕЙ, ОСТАВШИХСЯ</w:t>
      </w:r>
    </w:p>
    <w:p w:rsidR="00195DED" w:rsidRDefault="00195DED">
      <w:pPr>
        <w:pStyle w:val="ConsPlusTitle"/>
        <w:jc w:val="center"/>
      </w:pPr>
      <w:r>
        <w:t>БЕЗ ПОПЕЧЕНИЯ РОДИТЕЛЕЙ</w:t>
      </w:r>
    </w:p>
    <w:p w:rsidR="00195DED" w:rsidRDefault="00195D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12"/>
        <w:gridCol w:w="113"/>
      </w:tblGrid>
      <w:tr w:rsidR="00195D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DED" w:rsidRDefault="00195D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DED" w:rsidRDefault="00195D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5DED" w:rsidRDefault="00195D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5DED" w:rsidRDefault="00195D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Красноярского края от 21.04.2022 </w:t>
            </w:r>
            <w:hyperlink r:id="rId35">
              <w:r>
                <w:rPr>
                  <w:color w:val="0000FF"/>
                </w:rPr>
                <w:t>N 3-717</w:t>
              </w:r>
            </w:hyperlink>
            <w:r>
              <w:rPr>
                <w:color w:val="392C69"/>
              </w:rPr>
              <w:t>,</w:t>
            </w:r>
          </w:p>
          <w:p w:rsidR="00195DED" w:rsidRDefault="00195D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07.12.2023 </w:t>
            </w:r>
            <w:hyperlink r:id="rId36">
              <w:r>
                <w:rPr>
                  <w:color w:val="0000FF"/>
                </w:rPr>
                <w:t>N 6-2322</w:t>
              </w:r>
            </w:hyperlink>
            <w:r>
              <w:rPr>
                <w:color w:val="392C69"/>
              </w:rPr>
              <w:t xml:space="preserve">, от 04.07.2024 </w:t>
            </w:r>
            <w:hyperlink r:id="rId37">
              <w:r>
                <w:rPr>
                  <w:color w:val="0000FF"/>
                </w:rPr>
                <w:t>N 7-2993</w:t>
              </w:r>
            </w:hyperlink>
            <w:r>
              <w:rPr>
                <w:color w:val="392C69"/>
              </w:rPr>
              <w:t xml:space="preserve">, от 05.12.2024 </w:t>
            </w:r>
            <w:hyperlink r:id="rId38">
              <w:r>
                <w:rPr>
                  <w:color w:val="0000FF"/>
                </w:rPr>
                <w:t>N 8-3408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DED" w:rsidRDefault="00195DED">
            <w:pPr>
              <w:pStyle w:val="ConsPlusNormal"/>
            </w:pPr>
          </w:p>
        </w:tc>
      </w:tr>
    </w:tbl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ind w:firstLine="540"/>
        <w:jc w:val="both"/>
      </w:pPr>
      <w:r>
        <w:t>1. Общий объем субвенций бюджетам муниципальных районов, муниципальных округов и городских округов края на осуществление отдельных государственных полномочий по обеспечению предоставления мер социальной поддержки в виде социальной выплаты за счет средств краевого бюджета, удостоверенной сертификатом либо краевым свидетельством, на однократное приобретение в собственность благоустроенного жилого помещения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нуждающимся в обеспечении жилым помещением, рассчитывается по формуле:</w:t>
      </w:r>
    </w:p>
    <w:p w:rsidR="00195DED" w:rsidRDefault="00195DED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Красноярского края от 04.07.2024 N 7-2993)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869950" cy="3041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(1)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ind w:firstLine="540"/>
        <w:jc w:val="both"/>
      </w:pPr>
      <w:r>
        <w:t>где: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S - общий объем субвенций бюджетам муниципальных районов, муниципальных округов и городских округов края на осуществление органами местного самоуправления переданных государственных полномочий;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Si - объем субвенции бюджету i-го муниципального района, муниципального округа, городского округа края на осуществление переданных государственных полномочий в i-м муниципальном районе, муниципальном округе, городском округе края определяется по формуле: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jc w:val="center"/>
      </w:pPr>
      <w:r>
        <w:t>Si = ФОТi + МЗi. (2)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ind w:firstLine="540"/>
        <w:jc w:val="both"/>
      </w:pPr>
      <w:r>
        <w:t>2. ФОТi - годовой фонд оплаты труда с учетом начислений на выплаты по оплате труда специалистов i-го муниципального района, муниципального округа, городского округа края, исполняющих переданные государственные полномочия, сформированный в соответствии с действующим законодательством в области оплаты труда муниципальных служащих, определяется по формуле: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jc w:val="center"/>
      </w:pPr>
      <w:r>
        <w:t>ФОТi = Чi x Ni x Q x Ki x ДОi x E +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jc w:val="center"/>
      </w:pPr>
      <w:r>
        <w:t>+ Чi x F x 12 x Ki x E, (3)</w:t>
      </w:r>
    </w:p>
    <w:p w:rsidR="00195DED" w:rsidRDefault="00195DED">
      <w:pPr>
        <w:pStyle w:val="ConsPlusNormal"/>
        <w:jc w:val="center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Красноярского края от 07.12.2023 N 6-2322)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ind w:firstLine="540"/>
        <w:jc w:val="both"/>
      </w:pPr>
      <w:r>
        <w:t>где: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Чi - расчетная численность муниципальных служащих i-го муниципального района, городского округа, муниципального округа края, исполняющих переданные государственные полномочия;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Ni - количество должностных окладов в год на муниципального служащего i-го муниципального района, муниципального округа, городского округа края, предусматриваемых при формировании фонда оплаты труда: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Ni = 82,3 - для г. Норильска;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Ni = 76,9 - для Таймырского Долгано-Ненецкого муниципального района;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Ni = 70,9 - для г. Красноярска;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Ni = 62,4 - для г. Ачинска, г. Канска, г. Лесосибирска, г. Минусинска, г. Железногорска, г. Зеленогорска;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Ni = 58,9 - для г. Дивногорска, г. Назарово, г. Сосновоборска, г. Шарыпово, Березовского, Богучанского, Емельяновского, Курагинского, Рыбинского, Ужурского, Шушенского районов;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Ni = 57,2 - для остальных муниципальных районов, муниципальных округов, городских округов края;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Q - коэффициент, учитывающий увеличение фонда оплаты труда для выплаты премий, Q = 1,1.</w:t>
      </w:r>
    </w:p>
    <w:p w:rsidR="00195DED" w:rsidRDefault="00195DED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Законом</w:t>
        </w:r>
      </w:hyperlink>
      <w:r>
        <w:t xml:space="preserve"> Красноярского края от 21.04.2022 N 3-717)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Объем средств, предусматриваемый для выплаты премий, не может быть использован на иные цели;</w:t>
      </w:r>
    </w:p>
    <w:p w:rsidR="00195DED" w:rsidRDefault="00195DED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Законом</w:t>
        </w:r>
      </w:hyperlink>
      <w:r>
        <w:t xml:space="preserve"> Красноярского края от 21.04.2022 N 3-717)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Ki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 в i-м муниципальном районе, муниципальном округе, городском округе края;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ДОi - предельное значение размера должностного оклада в среднем на планируемый год по должности "ведущий специалист" для i-го муниципального района, муниципального округа, городского округа края;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E - 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F - размер увеличения ежемесячного денежного поощрения, F = 6200 рублей.</w:t>
      </w:r>
    </w:p>
    <w:p w:rsidR="00195DED" w:rsidRDefault="00195DED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Законом</w:t>
        </w:r>
      </w:hyperlink>
      <w:r>
        <w:t xml:space="preserve"> Красноярского края от 07.12.2023 N 6-2322; в ред. </w:t>
      </w:r>
      <w:hyperlink r:id="rId45">
        <w:r>
          <w:rPr>
            <w:color w:val="0000FF"/>
          </w:rPr>
          <w:t>Закона</w:t>
        </w:r>
      </w:hyperlink>
      <w:r>
        <w:t xml:space="preserve"> Красноярского края от 05.12.2024 N 8-3408)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jc w:val="center"/>
      </w:pPr>
      <w:r>
        <w:t>3. Чi = Ci x (R / V), (4)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ind w:firstLine="540"/>
        <w:jc w:val="both"/>
      </w:pPr>
      <w:r>
        <w:t>где: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 xml:space="preserve">Ci - численность проживающих на территории i-го муниципального района, муниципального округа, городского округа края лиц, которые достигли возраста 21 года и включены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21 года, которые подлежат обеспечению жилыми помещениями, формируемый уполномоченным Правительством края исполнительным органом края в области образования в соответствии со </w:t>
      </w:r>
      <w:hyperlink r:id="rId46">
        <w:r>
          <w:rPr>
            <w:color w:val="0000FF"/>
          </w:rPr>
          <w:t>статьей 17</w:t>
        </w:r>
      </w:hyperlink>
      <w:r>
        <w:t xml:space="preserve"> Закона края от 2 ноября 2000 года N 12-961 "О защите прав ребенка", по состоянию на 1 августа года, предшествующего планируемому;</w:t>
      </w:r>
    </w:p>
    <w:p w:rsidR="00195DED" w:rsidRDefault="00195DED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Красноярского края от 04.07.2024 N 7-2993)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R - норматив времени на осуществление переданных государственных полномочий в расчете на формирование одного дела для предоставления социальной выплаты (11,832 часа);</w:t>
      </w:r>
    </w:p>
    <w:p w:rsidR="00195DED" w:rsidRDefault="00195DED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Красноярского края от 04.07.2024 N 7-2993)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V - рабочее время (в часах) в год при 40-часовой рабочей неделе (1972 часа).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4. МЗi - величина материальных затрат на обеспечение специалистов в i-м муниципальном районе, муниципальном округе, городском округе края определяется по формуле:</w:t>
      </w:r>
    </w:p>
    <w:p w:rsidR="00195DED" w:rsidRDefault="00195DED">
      <w:pPr>
        <w:pStyle w:val="ConsPlusNormal"/>
        <w:jc w:val="both"/>
      </w:pPr>
    </w:p>
    <w:p w:rsidR="00195DED" w:rsidRPr="00195DED" w:rsidRDefault="00195DED">
      <w:pPr>
        <w:pStyle w:val="ConsPlusNormal"/>
        <w:jc w:val="center"/>
        <w:rPr>
          <w:lang w:val="en-US"/>
        </w:rPr>
      </w:pPr>
      <w:r>
        <w:t>МЗ</w:t>
      </w:r>
      <w:r w:rsidRPr="00195DED">
        <w:rPr>
          <w:lang w:val="en-US"/>
        </w:rPr>
        <w:t xml:space="preserve">i = Hi x </w:t>
      </w:r>
      <w:r>
        <w:t>Ч</w:t>
      </w:r>
      <w:r w:rsidRPr="00195DED">
        <w:rPr>
          <w:lang w:val="en-US"/>
        </w:rPr>
        <w:t>i x km, (5)</w:t>
      </w:r>
    </w:p>
    <w:p w:rsidR="00195DED" w:rsidRPr="00195DED" w:rsidRDefault="00195DED">
      <w:pPr>
        <w:pStyle w:val="ConsPlusNormal"/>
        <w:jc w:val="both"/>
        <w:rPr>
          <w:lang w:val="en-US"/>
        </w:rPr>
      </w:pPr>
    </w:p>
    <w:p w:rsidR="00195DED" w:rsidRDefault="00195DED">
      <w:pPr>
        <w:pStyle w:val="ConsPlusNormal"/>
        <w:ind w:firstLine="540"/>
        <w:jc w:val="both"/>
      </w:pPr>
      <w:r>
        <w:t>где: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Hi - норматив затрат на материальное обеспечение в расчете на одного специалиста i-го муниципального района, муниципального округа, городского округа края, включающий расходы на оплату услуг связи, канцелярских и иных товаров, равный 22,198 тыс. рублей;</w:t>
      </w:r>
    </w:p>
    <w:p w:rsidR="00195DED" w:rsidRDefault="00195DED">
      <w:pPr>
        <w:pStyle w:val="ConsPlusNormal"/>
        <w:spacing w:before="220"/>
        <w:ind w:firstLine="540"/>
        <w:jc w:val="both"/>
      </w:pPr>
      <w:r>
        <w:t>km - коэффициент, учитывающий уровень инфляции на планируемый год (на 2021 год km = 1).</w:t>
      </w: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jc w:val="both"/>
      </w:pPr>
    </w:p>
    <w:p w:rsidR="00195DED" w:rsidRDefault="00195D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278A" w:rsidRDefault="00195DED">
      <w:bookmarkStart w:id="1" w:name="_GoBack"/>
      <w:bookmarkEnd w:id="1"/>
    </w:p>
    <w:sectPr w:rsidR="00AE278A" w:rsidSect="0018353A">
      <w:pgSz w:w="11906" w:h="16838" w:code="9"/>
      <w:pgMar w:top="1134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ED"/>
    <w:rsid w:val="000427DA"/>
    <w:rsid w:val="00067016"/>
    <w:rsid w:val="000F7570"/>
    <w:rsid w:val="001342CD"/>
    <w:rsid w:val="00134F48"/>
    <w:rsid w:val="00181889"/>
    <w:rsid w:val="001826AD"/>
    <w:rsid w:val="00195DED"/>
    <w:rsid w:val="002414FA"/>
    <w:rsid w:val="00242C5D"/>
    <w:rsid w:val="00321AD7"/>
    <w:rsid w:val="003B26E4"/>
    <w:rsid w:val="003B4BE6"/>
    <w:rsid w:val="005659A1"/>
    <w:rsid w:val="0062648B"/>
    <w:rsid w:val="00642F25"/>
    <w:rsid w:val="006E5FF6"/>
    <w:rsid w:val="007754FD"/>
    <w:rsid w:val="007A74AE"/>
    <w:rsid w:val="0080367A"/>
    <w:rsid w:val="00892546"/>
    <w:rsid w:val="008B71C6"/>
    <w:rsid w:val="008C6276"/>
    <w:rsid w:val="008D1F25"/>
    <w:rsid w:val="00903C36"/>
    <w:rsid w:val="0099544D"/>
    <w:rsid w:val="00CF36EA"/>
    <w:rsid w:val="00D07C3F"/>
    <w:rsid w:val="00D32A26"/>
    <w:rsid w:val="00D73FC4"/>
    <w:rsid w:val="00E008E1"/>
    <w:rsid w:val="00F4537F"/>
    <w:rsid w:val="00F7431A"/>
    <w:rsid w:val="00FB3532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D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5D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5D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D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5D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5D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335810&amp;dst=100013" TargetMode="External"/><Relationship Id="rId18" Type="http://schemas.openxmlformats.org/officeDocument/2006/relationships/hyperlink" Target="https://login.consultant.ru/link/?req=doc&amp;base=RLAW123&amp;n=335810&amp;dst=100022" TargetMode="External"/><Relationship Id="rId26" Type="http://schemas.openxmlformats.org/officeDocument/2006/relationships/hyperlink" Target="https://login.consultant.ru/link/?req=doc&amp;base=RLAW123&amp;n=335810&amp;dst=100026" TargetMode="External"/><Relationship Id="rId39" Type="http://schemas.openxmlformats.org/officeDocument/2006/relationships/hyperlink" Target="https://login.consultant.ru/link/?req=doc&amp;base=RLAW123&amp;n=335810&amp;dst=100037" TargetMode="External"/><Relationship Id="rId21" Type="http://schemas.openxmlformats.org/officeDocument/2006/relationships/hyperlink" Target="https://login.consultant.ru/link/?req=doc&amp;base=RLAW123&amp;n=335810&amp;dst=100025" TargetMode="External"/><Relationship Id="rId34" Type="http://schemas.openxmlformats.org/officeDocument/2006/relationships/hyperlink" Target="https://login.consultant.ru/link/?req=doc&amp;base=RLAW123&amp;n=335810&amp;dst=100034" TargetMode="External"/><Relationship Id="rId42" Type="http://schemas.openxmlformats.org/officeDocument/2006/relationships/hyperlink" Target="https://login.consultant.ru/link/?req=doc&amp;base=RLAW123&amp;n=288008&amp;dst=100109" TargetMode="External"/><Relationship Id="rId47" Type="http://schemas.openxmlformats.org/officeDocument/2006/relationships/hyperlink" Target="https://login.consultant.ru/link/?req=doc&amp;base=RLAW123&amp;n=335810&amp;dst=10004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23&amp;n=323046&amp;dst=10017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335810&amp;dst=100018" TargetMode="External"/><Relationship Id="rId29" Type="http://schemas.openxmlformats.org/officeDocument/2006/relationships/hyperlink" Target="https://login.consultant.ru/link/?req=doc&amp;base=RLAW123&amp;n=335810&amp;dst=100030" TargetMode="External"/><Relationship Id="rId11" Type="http://schemas.openxmlformats.org/officeDocument/2006/relationships/hyperlink" Target="https://login.consultant.ru/link/?req=doc&amp;base=RLAW123&amp;n=336033&amp;dst=100018" TargetMode="External"/><Relationship Id="rId24" Type="http://schemas.openxmlformats.org/officeDocument/2006/relationships/hyperlink" Target="https://login.consultant.ru/link/?req=doc&amp;base=RLAW123&amp;n=335810&amp;dst=100026" TargetMode="External"/><Relationship Id="rId32" Type="http://schemas.openxmlformats.org/officeDocument/2006/relationships/hyperlink" Target="https://login.consultant.ru/link/?req=doc&amp;base=RLAW123&amp;n=335810&amp;dst=100033" TargetMode="External"/><Relationship Id="rId37" Type="http://schemas.openxmlformats.org/officeDocument/2006/relationships/hyperlink" Target="https://login.consultant.ru/link/?req=doc&amp;base=RLAW123&amp;n=335810&amp;dst=100035" TargetMode="External"/><Relationship Id="rId40" Type="http://schemas.openxmlformats.org/officeDocument/2006/relationships/image" Target="media/image1.wmf"/><Relationship Id="rId45" Type="http://schemas.openxmlformats.org/officeDocument/2006/relationships/hyperlink" Target="https://login.consultant.ru/link/?req=doc&amp;base=RLAW123&amp;n=344979&amp;dst=100057" TargetMode="External"/><Relationship Id="rId53" Type="http://schemas.openxmlformats.org/officeDocument/2006/relationships/customXml" Target="../customXml/item3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66513&amp;dst=3" TargetMode="External"/><Relationship Id="rId19" Type="http://schemas.openxmlformats.org/officeDocument/2006/relationships/hyperlink" Target="https://login.consultant.ru/link/?req=doc&amp;base=RLAW123&amp;n=335810&amp;dst=100024" TargetMode="External"/><Relationship Id="rId31" Type="http://schemas.openxmlformats.org/officeDocument/2006/relationships/hyperlink" Target="https://login.consultant.ru/link/?req=doc&amp;base=RLAW123&amp;n=335810&amp;dst=100031" TargetMode="External"/><Relationship Id="rId44" Type="http://schemas.openxmlformats.org/officeDocument/2006/relationships/hyperlink" Target="https://login.consultant.ru/link/?req=doc&amp;base=RLAW123&amp;n=323046&amp;dst=100175" TargetMode="External"/><Relationship Id="rId52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44979&amp;dst=100057" TargetMode="External"/><Relationship Id="rId14" Type="http://schemas.openxmlformats.org/officeDocument/2006/relationships/hyperlink" Target="https://login.consultant.ru/link/?req=doc&amp;base=RLAW123&amp;n=335810&amp;dst=100015" TargetMode="External"/><Relationship Id="rId22" Type="http://schemas.openxmlformats.org/officeDocument/2006/relationships/hyperlink" Target="https://login.consultant.ru/link/?req=doc&amp;base=RLAW123&amp;n=335810&amp;dst=100026" TargetMode="External"/><Relationship Id="rId27" Type="http://schemas.openxmlformats.org/officeDocument/2006/relationships/hyperlink" Target="https://login.consultant.ru/link/?req=doc&amp;base=RLAW123&amp;n=335810&amp;dst=100028" TargetMode="External"/><Relationship Id="rId30" Type="http://schemas.openxmlformats.org/officeDocument/2006/relationships/hyperlink" Target="https://login.consultant.ru/link/?req=doc&amp;base=RLAW123&amp;n=301250" TargetMode="External"/><Relationship Id="rId35" Type="http://schemas.openxmlformats.org/officeDocument/2006/relationships/hyperlink" Target="https://login.consultant.ru/link/?req=doc&amp;base=RLAW123&amp;n=288008&amp;dst=100106" TargetMode="External"/><Relationship Id="rId43" Type="http://schemas.openxmlformats.org/officeDocument/2006/relationships/hyperlink" Target="https://login.consultant.ru/link/?req=doc&amp;base=RLAW123&amp;n=288008&amp;dst=100111" TargetMode="External"/><Relationship Id="rId48" Type="http://schemas.openxmlformats.org/officeDocument/2006/relationships/hyperlink" Target="https://login.consultant.ru/link/?req=doc&amp;base=RLAW123&amp;n=335810&amp;dst=100041" TargetMode="External"/><Relationship Id="rId8" Type="http://schemas.openxmlformats.org/officeDocument/2006/relationships/hyperlink" Target="https://login.consultant.ru/link/?req=doc&amp;base=RLAW123&amp;n=335810&amp;dst=100008" TargetMode="External"/><Relationship Id="rId51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23&amp;n=335810&amp;dst=100011" TargetMode="External"/><Relationship Id="rId17" Type="http://schemas.openxmlformats.org/officeDocument/2006/relationships/hyperlink" Target="https://login.consultant.ru/link/?req=doc&amp;base=RLAW123&amp;n=335810&amp;dst=100020" TargetMode="External"/><Relationship Id="rId25" Type="http://schemas.openxmlformats.org/officeDocument/2006/relationships/hyperlink" Target="https://login.consultant.ru/link/?req=doc&amp;base=RLAW123&amp;n=335810&amp;dst=100026" TargetMode="External"/><Relationship Id="rId33" Type="http://schemas.openxmlformats.org/officeDocument/2006/relationships/hyperlink" Target="https://login.consultant.ru/link/?req=doc&amp;base=RLAW123&amp;n=347356&amp;dst=100011" TargetMode="External"/><Relationship Id="rId38" Type="http://schemas.openxmlformats.org/officeDocument/2006/relationships/hyperlink" Target="https://login.consultant.ru/link/?req=doc&amp;base=RLAW123&amp;n=344979&amp;dst=100057" TargetMode="External"/><Relationship Id="rId46" Type="http://schemas.openxmlformats.org/officeDocument/2006/relationships/hyperlink" Target="https://login.consultant.ru/link/?req=doc&amp;base=RLAW123&amp;n=349469&amp;dst=101052" TargetMode="External"/><Relationship Id="rId20" Type="http://schemas.openxmlformats.org/officeDocument/2006/relationships/hyperlink" Target="https://login.consultant.ru/link/?req=doc&amp;base=RLAW123&amp;n=335810&amp;dst=100025" TargetMode="External"/><Relationship Id="rId41" Type="http://schemas.openxmlformats.org/officeDocument/2006/relationships/hyperlink" Target="https://login.consultant.ru/link/?req=doc&amp;base=RLAW123&amp;n=323046&amp;dst=10017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88008&amp;dst=100106" TargetMode="External"/><Relationship Id="rId15" Type="http://schemas.openxmlformats.org/officeDocument/2006/relationships/hyperlink" Target="https://login.consultant.ru/link/?req=doc&amp;base=RLAW123&amp;n=335810&amp;dst=100017" TargetMode="External"/><Relationship Id="rId23" Type="http://schemas.openxmlformats.org/officeDocument/2006/relationships/hyperlink" Target="https://login.consultant.ru/link/?req=doc&amp;base=RLAW123&amp;n=335810&amp;dst=100026" TargetMode="External"/><Relationship Id="rId28" Type="http://schemas.openxmlformats.org/officeDocument/2006/relationships/hyperlink" Target="https://login.consultant.ru/link/?req=doc&amp;base=RLAW123&amp;n=349469&amp;dst=101052" TargetMode="External"/><Relationship Id="rId36" Type="http://schemas.openxmlformats.org/officeDocument/2006/relationships/hyperlink" Target="https://login.consultant.ru/link/?req=doc&amp;base=RLAW123&amp;n=323046&amp;dst=100171" TargetMode="External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97A659-68AC-40DD-99D2-282E17334277}"/>
</file>

<file path=customXml/itemProps2.xml><?xml version="1.0" encoding="utf-8"?>
<ds:datastoreItem xmlns:ds="http://schemas.openxmlformats.org/officeDocument/2006/customXml" ds:itemID="{A6913546-3F8B-4742-B608-17199EDA6601}"/>
</file>

<file path=customXml/itemProps3.xml><?xml version="1.0" encoding="utf-8"?>
<ds:datastoreItem xmlns:ds="http://schemas.openxmlformats.org/officeDocument/2006/customXml" ds:itemID="{241971F3-C43C-448F-A31E-8A54A6CE06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3831</Words>
  <Characters>21843</Characters>
  <Application>Microsoft Office Word</Application>
  <DocSecurity>0</DocSecurity>
  <Lines>182</Lines>
  <Paragraphs>51</Paragraphs>
  <ScaleCrop>false</ScaleCrop>
  <Company/>
  <LinksUpToDate>false</LinksUpToDate>
  <CharactersWithSpaces>25623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Бекасов Владислав Юрьевич</dc:creator>
  <cp:lastModifiedBy>Бекасов Владислав Юрьевич</cp:lastModifiedBy>
  <cp:revision>1</cp:revision>
  <dcterms:created xsi:type="dcterms:W3CDTF">2025-02-21T08:41:00Z</dcterms:created>
  <dcterms:modified xsi:type="dcterms:W3CDTF">2025-02-21T08:41:00Z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