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35" w:rsidRPr="00B06958" w:rsidRDefault="00D45C35" w:rsidP="00D45C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06958">
        <w:rPr>
          <w:sz w:val="28"/>
          <w:szCs w:val="28"/>
        </w:rPr>
        <w:t xml:space="preserve">соответствии с постановлением администрации города от 30.04.2014 № </w:t>
      </w:r>
      <w:r>
        <w:rPr>
          <w:sz w:val="28"/>
          <w:szCs w:val="28"/>
        </w:rPr>
        <w:t>239 «Об утверждении Положения о</w:t>
      </w:r>
      <w:r w:rsidRPr="00991583">
        <w:rPr>
          <w:sz w:val="28"/>
          <w:szCs w:val="28"/>
        </w:rPr>
        <w:t xml:space="preserve">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</w:t>
      </w:r>
      <w:proofErr w:type="gramEnd"/>
      <w:r w:rsidRPr="00991583">
        <w:rPr>
          <w:sz w:val="28"/>
          <w:szCs w:val="28"/>
        </w:rPr>
        <w:t>, на основании конкурсного отбора проектов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</w:p>
    <w:p w:rsidR="00D45C35" w:rsidRPr="009B4595" w:rsidRDefault="00D45C35" w:rsidP="00D45C35">
      <w:pPr>
        <w:widowControl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D45C35" w:rsidRPr="009B4595" w:rsidRDefault="00D45C35" w:rsidP="00D45C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45C35" w:rsidRPr="00B06958" w:rsidRDefault="00D45C35" w:rsidP="00D45C3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РЕШИЛИ:</w:t>
      </w:r>
    </w:p>
    <w:p w:rsidR="00D45C35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6958">
        <w:rPr>
          <w:sz w:val="28"/>
          <w:szCs w:val="28"/>
        </w:rPr>
        <w:t>Предоставить субсидии социально ориентированным некоммерческим организ</w:t>
      </w:r>
      <w:r w:rsidRPr="00B06958">
        <w:rPr>
          <w:sz w:val="28"/>
          <w:szCs w:val="28"/>
        </w:rPr>
        <w:t>а</w:t>
      </w:r>
      <w:r w:rsidRPr="00B06958">
        <w:rPr>
          <w:sz w:val="28"/>
          <w:szCs w:val="28"/>
        </w:rPr>
        <w:t>циям, не являющимся государственными (муниципальными) учреждениями в целях финансов</w:t>
      </w:r>
      <w:r w:rsidRPr="00B06958">
        <w:rPr>
          <w:sz w:val="28"/>
          <w:szCs w:val="28"/>
        </w:rPr>
        <w:t>о</w:t>
      </w:r>
      <w:r w:rsidRPr="00B06958">
        <w:rPr>
          <w:sz w:val="28"/>
          <w:szCs w:val="28"/>
        </w:rPr>
        <w:t>го обеспечения части затрат, связанных с реализацией социальных проектов по поддержке граждан старшего п</w:t>
      </w:r>
      <w:r>
        <w:rPr>
          <w:sz w:val="28"/>
          <w:szCs w:val="28"/>
        </w:rPr>
        <w:t>околения, инвалидов, многодетных</w:t>
      </w:r>
      <w:r w:rsidRPr="00B06958">
        <w:rPr>
          <w:sz w:val="28"/>
          <w:szCs w:val="28"/>
        </w:rPr>
        <w:t xml:space="preserve"> и малообеспеченных семей,</w:t>
      </w:r>
      <w:r w:rsidRPr="00991583">
        <w:rPr>
          <w:sz w:val="28"/>
          <w:szCs w:val="28"/>
        </w:rPr>
        <w:t xml:space="preserve"> граждан, принимающих (принимавших) участие в специальной военной операции и членов их семей</w:t>
      </w:r>
      <w:r>
        <w:rPr>
          <w:sz w:val="28"/>
          <w:szCs w:val="28"/>
        </w:rPr>
        <w:t>,</w:t>
      </w:r>
      <w:r w:rsidRPr="00B06958">
        <w:rPr>
          <w:sz w:val="28"/>
          <w:szCs w:val="28"/>
        </w:rPr>
        <w:t xml:space="preserve"> на основании конкурсного отбора проектов: </w:t>
      </w:r>
      <w:proofErr w:type="gramEnd"/>
    </w:p>
    <w:p w:rsidR="00D45C35" w:rsidRPr="009B4595" w:rsidRDefault="00D45C35" w:rsidP="00D45C35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6958">
        <w:rPr>
          <w:sz w:val="28"/>
          <w:szCs w:val="28"/>
        </w:rPr>
        <w:t xml:space="preserve">Автономной некоммерческой организации «Комплексный центр социального обслуживания населения «Снегири»» </w:t>
      </w:r>
      <w:r>
        <w:rPr>
          <w:sz w:val="28"/>
          <w:szCs w:val="28"/>
        </w:rPr>
        <w:t xml:space="preserve">социальный </w:t>
      </w:r>
      <w:r w:rsidRPr="00B06958">
        <w:rPr>
          <w:sz w:val="28"/>
          <w:szCs w:val="28"/>
        </w:rPr>
        <w:t>проект «</w:t>
      </w:r>
      <w:r>
        <w:rPr>
          <w:sz w:val="28"/>
          <w:szCs w:val="28"/>
        </w:rPr>
        <w:t>Этнографическое наследие» в размере 300 000,00 рублей;</w:t>
      </w:r>
    </w:p>
    <w:p w:rsidR="00D45C35" w:rsidRPr="009B4595" w:rsidRDefault="00D45C35" w:rsidP="00D45C35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Автономная некоммерческая организация  дополнительного образования «Школа  Моды и Центр Современного Творчества  социальный </w:t>
      </w:r>
      <w:r w:rsidRPr="00B06958">
        <w:rPr>
          <w:sz w:val="28"/>
          <w:szCs w:val="28"/>
        </w:rPr>
        <w:t>проект</w:t>
      </w:r>
      <w:r>
        <w:rPr>
          <w:rFonts w:eastAsia="Calibri"/>
          <w:sz w:val="28"/>
          <w:szCs w:val="28"/>
          <w:lang w:eastAsia="en-US"/>
        </w:rPr>
        <w:t xml:space="preserve"> «Семейные ценности в моде»</w:t>
      </w:r>
      <w:r w:rsidRPr="00B0695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300 000,00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–</w:t>
      </w:r>
      <w:r>
        <w:rPr>
          <w:sz w:val="28"/>
          <w:szCs w:val="28"/>
        </w:rPr>
        <w:t xml:space="preserve"> Благотворительному фонду «Добрый Красноярск» социальный </w:t>
      </w:r>
      <w:r w:rsidRPr="00B06958">
        <w:rPr>
          <w:sz w:val="28"/>
          <w:szCs w:val="28"/>
        </w:rPr>
        <w:t>проект «</w:t>
      </w:r>
      <w:r>
        <w:rPr>
          <w:sz w:val="28"/>
          <w:szCs w:val="28"/>
        </w:rPr>
        <w:t>Взлетная полоса» в размере 300 000,00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  <w:r w:rsidRPr="005978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взаимопомощи и профессиональной поддержки людей с онкологическими заболеваниями и их близких «</w:t>
      </w:r>
      <w:proofErr w:type="spellStart"/>
      <w:r>
        <w:rPr>
          <w:rFonts w:eastAsia="Calibri"/>
          <w:sz w:val="28"/>
          <w:szCs w:val="28"/>
          <w:lang w:eastAsia="en-US"/>
        </w:rPr>
        <w:t>ВМесте</w:t>
      </w:r>
      <w:proofErr w:type="spellEnd"/>
      <w:r>
        <w:rPr>
          <w:rFonts w:eastAsia="Calibri"/>
          <w:sz w:val="28"/>
          <w:szCs w:val="28"/>
          <w:lang w:eastAsia="en-US"/>
        </w:rPr>
        <w:t>» социальный проект « Арт-пространство «Вместе творим искусство» в размере 300 000,00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ind w:firstLine="708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Автономной некоммерческой организации  «Центр развития волейбола «Взлет»  социальный проект «Доступный волейбол» в размере </w:t>
      </w:r>
      <w:r w:rsidRPr="005325E1"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Pr="005325E1">
        <w:rPr>
          <w:sz w:val="28"/>
          <w:szCs w:val="28"/>
        </w:rPr>
        <w:t>589,08</w:t>
      </w:r>
      <w:r>
        <w:rPr>
          <w:sz w:val="28"/>
          <w:szCs w:val="28"/>
        </w:rPr>
        <w:t xml:space="preserve"> рублей с сокращением бюджета </w:t>
      </w:r>
      <w:r w:rsidRPr="00B0695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38 </w:t>
      </w:r>
      <w:r w:rsidRPr="00B06958">
        <w:rPr>
          <w:sz w:val="28"/>
          <w:szCs w:val="28"/>
        </w:rPr>
        <w:t>Положения, в связи с исчерпанием выделенных бюджетных ассигнований</w:t>
      </w:r>
      <w:r>
        <w:rPr>
          <w:sz w:val="28"/>
          <w:szCs w:val="28"/>
        </w:rPr>
        <w:t>.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Default="00D45C35" w:rsidP="00D45C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958">
        <w:rPr>
          <w:color w:val="000000"/>
          <w:sz w:val="28"/>
          <w:szCs w:val="28"/>
        </w:rPr>
        <w:t>Отклонить конкурсную документацию на основании</w:t>
      </w:r>
      <w:r>
        <w:rPr>
          <w:color w:val="000000"/>
          <w:sz w:val="28"/>
          <w:szCs w:val="28"/>
        </w:rPr>
        <w:t xml:space="preserve"> пункта 38</w:t>
      </w:r>
      <w:r w:rsidRPr="00B06958">
        <w:rPr>
          <w:color w:val="000000"/>
          <w:sz w:val="28"/>
          <w:szCs w:val="28"/>
        </w:rPr>
        <w:t xml:space="preserve"> Положения</w:t>
      </w:r>
      <w:r w:rsidRPr="00B06958">
        <w:rPr>
          <w:sz w:val="28"/>
          <w:szCs w:val="28"/>
        </w:rPr>
        <w:t>, в связи с низким рейтингом по результатам экспертных заключений членов комиссии и исчерпанием выделенных бюджетных ассигнований, предусмотренных на цели субсидии в текущем году:</w:t>
      </w:r>
    </w:p>
    <w:p w:rsidR="00D45C35" w:rsidRPr="009B4595" w:rsidRDefault="00D45C35" w:rsidP="00D45C35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  <w:r w:rsidRPr="002F1D59">
        <w:rPr>
          <w:rFonts w:eastAsia="Calibri"/>
          <w:sz w:val="28"/>
          <w:szCs w:val="28"/>
          <w:lang w:eastAsia="en-US"/>
        </w:rPr>
        <w:t xml:space="preserve"> дополнительного профессионального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и помощи детям «</w:t>
      </w:r>
      <w:proofErr w:type="spellStart"/>
      <w:r>
        <w:rPr>
          <w:rFonts w:eastAsia="Calibri"/>
          <w:sz w:val="28"/>
          <w:szCs w:val="28"/>
          <w:lang w:eastAsia="en-US"/>
        </w:rPr>
        <w:t>Нейрологопед</w:t>
      </w:r>
      <w:proofErr w:type="spellEnd"/>
      <w:r>
        <w:rPr>
          <w:rFonts w:eastAsia="Calibri"/>
          <w:sz w:val="28"/>
          <w:szCs w:val="28"/>
          <w:lang w:eastAsia="en-US"/>
        </w:rPr>
        <w:t>» социальный</w:t>
      </w:r>
      <w:r>
        <w:rPr>
          <w:sz w:val="28"/>
          <w:szCs w:val="28"/>
        </w:rPr>
        <w:t xml:space="preserve"> проект «</w:t>
      </w:r>
      <w:r w:rsidRPr="00B633AA">
        <w:rPr>
          <w:sz w:val="28"/>
          <w:szCs w:val="28"/>
        </w:rPr>
        <w:t>Просветительский проект поддержки семей с детьми, имеющими задержку речевого развития "</w:t>
      </w:r>
      <w:proofErr w:type="spellStart"/>
      <w:r w:rsidRPr="00B633AA">
        <w:rPr>
          <w:sz w:val="28"/>
          <w:szCs w:val="28"/>
        </w:rPr>
        <w:t>Нейрошкола</w:t>
      </w:r>
      <w:proofErr w:type="spellEnd"/>
      <w:r w:rsidRPr="00B633AA">
        <w:rPr>
          <w:sz w:val="28"/>
          <w:szCs w:val="28"/>
        </w:rPr>
        <w:t>"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5C35" w:rsidRPr="00B06958" w:rsidRDefault="00D45C35" w:rsidP="00D45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5C35" w:rsidRPr="00B06958" w:rsidRDefault="00D45C35" w:rsidP="00D45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D6" w:rsidRDefault="00EE79D6"/>
    <w:sectPr w:rsidR="00EE79D6" w:rsidSect="00D45C35">
      <w:headerReference w:type="default" r:id="rId4"/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 w:rsidP="008B10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A03" w:rsidRDefault="00D45C35" w:rsidP="00A359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 w:rsidP="00A359ED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92A03" w:rsidRDefault="00D45C3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5C35"/>
    <w:rsid w:val="00064E8E"/>
    <w:rsid w:val="00D45C35"/>
    <w:rsid w:val="00EE79D6"/>
    <w:rsid w:val="00EF1655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C35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D45C3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D45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5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5C35"/>
  </w:style>
  <w:style w:type="paragraph" w:styleId="a8">
    <w:name w:val="header"/>
    <w:basedOn w:val="a"/>
    <w:link w:val="a9"/>
    <w:uiPriority w:val="99"/>
    <w:rsid w:val="00D45C3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D45C35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List Paragraph"/>
    <w:basedOn w:val="a"/>
    <w:uiPriority w:val="34"/>
    <w:qFormat/>
    <w:rsid w:val="00D45C3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DFBA25-98D2-4631-8236-4A3E05965E09}"/>
</file>

<file path=customXml/itemProps2.xml><?xml version="1.0" encoding="utf-8"?>
<ds:datastoreItem xmlns:ds="http://schemas.openxmlformats.org/officeDocument/2006/customXml" ds:itemID="{C2C3B3F2-B4AF-4449-B436-D095BF8BE418}"/>
</file>

<file path=customXml/itemProps3.xml><?xml version="1.0" encoding="utf-8"?>
<ds:datastoreItem xmlns:ds="http://schemas.openxmlformats.org/officeDocument/2006/customXml" ds:itemID="{53B73511-6D4C-4304-B4DF-C4F5D2CE41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 О.В.</dc:creator>
  <cp:lastModifiedBy>Валюх О.В.</cp:lastModifiedBy>
  <cp:revision>1</cp:revision>
  <dcterms:created xsi:type="dcterms:W3CDTF">2024-10-24T05:57:00Z</dcterms:created>
  <dcterms:modified xsi:type="dcterms:W3CDTF">2024-10-24T05:57:00Z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