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03" w:rsidRPr="00F51A03" w:rsidRDefault="00F51A03" w:rsidP="00F51A03">
      <w:pPr>
        <w:jc w:val="center"/>
        <w:rPr>
          <w:rFonts w:ascii="Arial" w:hAnsi="Arial" w:cs="Arial"/>
          <w:b/>
          <w:sz w:val="20"/>
          <w:szCs w:val="20"/>
        </w:rPr>
      </w:pPr>
      <w:r w:rsidRPr="00F51A03">
        <w:rPr>
          <w:rFonts w:ascii="Arial" w:hAnsi="Arial" w:cs="Arial"/>
          <w:b/>
          <w:sz w:val="20"/>
          <w:szCs w:val="20"/>
        </w:rPr>
        <w:t>Архив проверок за 2015 год</w:t>
      </w:r>
    </w:p>
    <w:tbl>
      <w:tblPr>
        <w:tblW w:w="9364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528"/>
      </w:tblGrid>
      <w:tr w:rsidR="00F51A03" w:rsidRPr="00F51A03" w:rsidTr="00F51A03">
        <w:tc>
          <w:tcPr>
            <w:tcW w:w="9364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МБУ «Центр социального обслуживания граждан пожилого возраста и инвалидов Ленинского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552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Прокуратура Ленинского района г. Красноярска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552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07.12.2015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552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законодательства о противодействии терроризму.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8"/>
        <w:gridCol w:w="5533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Октябрьского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83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 которым  была проведена проверка</w:t>
            </w:r>
          </w:p>
        </w:tc>
        <w:tc>
          <w:tcPr>
            <w:tcW w:w="553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Отделом Государственной инспекции безопасности дорожного движения Межмуниципального управления МВД России «Красноярское»</w:t>
            </w:r>
          </w:p>
        </w:tc>
      </w:tr>
      <w:tr w:rsidR="00F51A03" w:rsidRPr="00F51A03" w:rsidTr="00F51A03">
        <w:tc>
          <w:tcPr>
            <w:tcW w:w="383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553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13.11.2015 по 18.11.2015 г.</w:t>
            </w:r>
          </w:p>
        </w:tc>
      </w:tr>
      <w:tr w:rsidR="00F51A03" w:rsidRPr="00F51A03" w:rsidTr="00F51A03">
        <w:tc>
          <w:tcPr>
            <w:tcW w:w="383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553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соблюдением требований нормативных правовых актов в области обеспечения безопасности дорожного движения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535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МБУ «Центр социального обслуживания граждан пожилого возраста и инвалидов Октябрьского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 которым  была проведена проверка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Агентство труда и занятости населения Красноярского края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12.10.2015 по 13.10.2015 г.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 приемом на работу инвалидов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пределах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установленной квоты за период с 01.04.2015 по  30.09.2015 г.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535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«Городской реабилитационный центр для детей и подростков с ограниченными возможностями «Радуга»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МЧС России по Красноярскому краю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Управление надзорной деятельности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Отдел надзорной деятельности по г. Красноярску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02.09.2015 по 29.09.2015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предписаний органов государственного контроля (надзора), органов муниципального контроля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535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«Городской реабилитационный центр для детей и подростков с ограниченными возможностями «Радуга»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пенсионного фонда Российской Федерации (государственное учреждение)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Советском районе г. Красноярска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31.08.2015 по 04.09.2015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правильности исчисления, полноты и своевременности уплаты страховых взносов на обязательное пенсионное страхование в Пенсионный фонд Российской Федерации, страховых взносов на обязательное медицинское страхование в Федеральный фонд обязательного медицинского страхования плательщиком страховых взносов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проверка достоверности представленных в Пенсионный фонд Российской Федерации индивидуальных сведений в соответствии Федеральным законом от 01.04.1996 № 27-ФЗ «Об индивидуальном (персонифицированном) учете в системе обязательного пенсионного страхования»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535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МБУ «Центр социального обслуживания граждан пожилого возраста и инвалидов Ленинского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Федеральное казенное учреждение военный комиссариат Красноярского края. Отдел по Кировскому и Ленинскому районам города Красноярска.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24.08.15 г.</w:t>
            </w:r>
          </w:p>
        </w:tc>
      </w:tr>
      <w:tr w:rsidR="00F51A03" w:rsidRPr="00F51A03" w:rsidTr="00F51A03">
        <w:tc>
          <w:tcPr>
            <w:tcW w:w="3836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5535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документов воинского учета и бронирования граждан, пребывающих в 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запасе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работающих в 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учреждении.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356" w:type="dxa"/>
        <w:tblInd w:w="8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8"/>
        <w:gridCol w:w="6338"/>
      </w:tblGrid>
      <w:tr w:rsidR="00F51A03" w:rsidRPr="00F51A03" w:rsidTr="00F51A03">
        <w:tc>
          <w:tcPr>
            <w:tcW w:w="9356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социальной помощи семье и детям «Эдельвейс»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301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633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Департамент финансов администрации города Красноярска</w:t>
            </w:r>
          </w:p>
        </w:tc>
      </w:tr>
      <w:tr w:rsidR="00F51A03" w:rsidRPr="00F51A03" w:rsidTr="00F51A03">
        <w:tc>
          <w:tcPr>
            <w:tcW w:w="301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633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 июля 2015г. по 24 июля 2015г.</w:t>
            </w:r>
          </w:p>
        </w:tc>
      </w:tr>
      <w:tr w:rsidR="00F51A03" w:rsidRPr="00F51A03" w:rsidTr="00F51A03">
        <w:tc>
          <w:tcPr>
            <w:tcW w:w="301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633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Ревизия финансово – хозяйственной деятельности и проверка полноты и достоверности отчетности об исполнении муниципального задания в МБУ «ЦСПСиД Эдельвейс» за 2014 год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356" w:type="dxa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6378"/>
      </w:tblGrid>
      <w:tr w:rsidR="00F51A03" w:rsidRPr="00F51A03" w:rsidTr="00F51A03">
        <w:tc>
          <w:tcPr>
            <w:tcW w:w="9356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социальной помощи семье и детям «Первомайский»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  была проведена проверка</w:t>
            </w:r>
          </w:p>
        </w:tc>
        <w:tc>
          <w:tcPr>
            <w:tcW w:w="63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МЧС России по Красноярскому краю</w:t>
            </w:r>
          </w:p>
          <w:p w:rsidR="00F51A03" w:rsidRPr="00F51A03" w:rsidRDefault="00F51A03" w:rsidP="00F51A03">
            <w:pPr>
              <w:spacing w:after="0" w:line="230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надзорной деятельности</w:t>
            </w:r>
          </w:p>
          <w:p w:rsidR="00F51A03" w:rsidRPr="00F51A03" w:rsidRDefault="00F51A03" w:rsidP="00F51A03">
            <w:pPr>
              <w:spacing w:after="0" w:line="230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 надзорной деятельности по г. Красноярску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63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20.04.2015 г. по 27.04.2015 г.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63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before="168" w:after="168" w:line="230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Соблюдение обязательных требований или требований, установленных муниципальными правовыми актами.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9356" w:type="dxa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6378"/>
      </w:tblGrid>
      <w:tr w:rsidR="00F51A03" w:rsidRPr="00F51A03" w:rsidTr="00F51A03">
        <w:tc>
          <w:tcPr>
            <w:tcW w:w="9356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  <w:p w:rsidR="00F51A03" w:rsidRPr="00F51A03" w:rsidRDefault="00F51A03" w:rsidP="00F51A03">
            <w:pPr>
              <w:spacing w:after="0" w:line="230" w:lineRule="atLeast"/>
              <w:jc w:val="both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63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Прокуратура Кировского района города Красноярска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63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10.04.2015 по 16.04.2015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63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проверки соблюдения бюджетного законодательства, законодательства о контрактной системе в сфере закупок товаров, работ, услуг для обеспечения государственных и муниципальных нужд, по результатам контрольного мероприятия Контрольно-счетной палаты                 г. Красноярска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6393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Советского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rPr>
          <w:trHeight w:val="873"/>
        </w:trPr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  была проведена проверка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Красноярское  региональное отделение Фонда социального страхования РФ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02 февраля  2015г. по 10 февраля 2015г.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материнством,  проверка исполнения обязанностей по обязательному  социальному страхованию от несчастных случаев на производстве и профессиональных заболеваниях.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6393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 «Городской реабилитационный центр для детей и подростков с ограниченными возможностями «Радуга»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МЧС России по Красноярскому краю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Управление надзорной деятельности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Отдел надзорной деятельности по г. Красноярску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01.04.2015 по 08.04.2015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Соблюдение обязательных требований или требований, установленных муниципальными правовыми актами.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8"/>
        <w:gridCol w:w="6393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«Центр социального обслуживания граждан пожилого возраста и инвалидов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Железнодорожного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учреждение – Красноярское региональное отделения Фонда социального страхования Российской Федерации Филиал № 1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26.01.2015 г. по 30.01.2015 г.</w:t>
            </w:r>
          </w:p>
        </w:tc>
      </w:tr>
      <w:tr w:rsidR="00F51A03" w:rsidRPr="00F51A03" w:rsidTr="00F51A03">
        <w:tc>
          <w:tcPr>
            <w:tcW w:w="2978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6393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правильности расходов на выплату страхового обеспечения по обязательному социальному страхованию на 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случай временной нетрудоспособности и в связи с материнство за период с 01.01.2012 г. по 31.12.2014 г.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«Центр социального обслуживания граждан пожилого возраста и инвалидов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Железнодорожного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Управление пенсионного фонда Российской Федерации (государственное учреждение)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Железнодорожном районе г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расноярска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26.01.2015 г. по 30.01.2015 г.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правильности исчисления, полноты и своевременности уплаты страховых взносов на обязательное пенсионное страхование в Пенсионный фонд Российской Федерации, страховых взносов на обязательное медицинское страхование в Федеральный фонд обязательного медицинского страхования плательщиком страховых взносов за период с 01.01.2012 г. по 31.12.2014 г.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«Городской реабилитационный центр для детей и подростков с ограниченными возможностями «Радуга»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социальной защиты населения администрации города Красноярска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16.03.2015 по 20.03.2015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Соблюдение трудового законодательства, иных нормативно-правовых актов, содержащих нормы трудового права и организацию документооборота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proofErr w:type="spellStart"/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бюджеьное</w:t>
            </w:r>
            <w:proofErr w:type="spellEnd"/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учреждение "Центр социального обслуживания граждан пожилого возраста и инвалидов Советского района города Красноярска»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rPr>
          <w:trHeight w:val="104"/>
        </w:trPr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  была проведена проверка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Главное управление МЧС России по Красноярскому краю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Управление надзорной деятельности и профилактической работы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Отдел надзорной деятельности по г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расноярску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10 марта 2015г. по 06 апреля 2015г.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исполнением ранее выданных предписаний.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"Центр социальной помощи семье и детям "Эдельвейс"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Министерство Российской Федерации  по делам гражданской обороны, чрезвычайным ситуациям и ликвидации последствий стихийных действий Главное управление МСЧ России по Красноярскому краю 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Управление надзорной деятельности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Отдел надзорной деятельности по г. Красноярску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10 марта 2015г. по 06 апреля  2015г.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Устранение нарушения по предписанию №527/1/1 от 11.03.2014г. (помещение центра не отделено от жилых помещений противопожарной преградой) отдела надзорной деятельности по г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расноярску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бюджетное учреждение «Центр социального обслуживания граждан пожилого возраста и инвалидов Кировского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Котрольно-счетная</w:t>
            </w:r>
            <w:proofErr w:type="spell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палата города Красноярска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20.01.2015 по 20.02.2015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целевого и эффективного использования бюджетных средств в 2014 году.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Проверка соблюдения законодательства о контрактной системе в сфере закупок товаров, 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работ, услуг по заключенным контрактам (договорам) в 2014 году и выявление отклонений, нарушений и недостатков в сфере закупок.</w:t>
            </w:r>
          </w:p>
        </w:tc>
      </w:tr>
    </w:tbl>
    <w:p w:rsidR="00F51A03" w:rsidRPr="00F51A03" w:rsidRDefault="00F51A03" w:rsidP="00F51A03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9"/>
        <w:gridCol w:w="4692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МБУ «Центр социального обслуживания граждан пожилого возраста и инвалидов Ленинского района города Красноярска»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Контрольно-счетная палата города Красноярска.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02.03.15 г – 31.03.15 г.</w:t>
            </w:r>
          </w:p>
        </w:tc>
      </w:tr>
      <w:tr w:rsidR="00F51A03" w:rsidRPr="00F51A03" w:rsidTr="00F51A03">
        <w:tc>
          <w:tcPr>
            <w:tcW w:w="4679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692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целевого и эффективного использования бюджетных средств в 2014 году на финансирование деятельности МБУ «ЦСО Ленинского района», в т.ч. в части исполнения требований Федерального закона от 05.04.2013 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F51A03" w:rsidRPr="00F51A03" w:rsidRDefault="00F51A03" w:rsidP="00F51A03">
      <w:pPr>
        <w:shd w:val="clear" w:color="auto" w:fill="FFFFFF"/>
        <w:spacing w:after="0" w:line="230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51A03">
        <w:rPr>
          <w:rFonts w:ascii="Arial" w:eastAsia="Times New Roman" w:hAnsi="Arial" w:cs="Arial"/>
          <w:b/>
          <w:bCs/>
          <w:color w:val="00000A"/>
          <w:sz w:val="20"/>
          <w:szCs w:val="20"/>
          <w:lang w:eastAsia="ru-RU"/>
        </w:rPr>
        <w:t> </w:t>
      </w: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7"/>
        <w:gridCol w:w="4834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vAlign w:val="bottom"/>
            <w:hideMark/>
          </w:tcPr>
          <w:p w:rsidR="00F51A03" w:rsidRPr="00F51A03" w:rsidRDefault="00F51A03" w:rsidP="00F51A03">
            <w:pPr>
              <w:spacing w:after="0" w:line="2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ru-RU"/>
              </w:rPr>
              <w:t>Муниципальное бюджетное учреждение «Комплексный центр социального обслуживания населения Свердловского района города Красноярска»</w:t>
            </w:r>
            <w:r w:rsidRPr="00F51A03">
              <w:rPr>
                <w:rFonts w:ascii="Cambria Math" w:eastAsia="Times New Roman" w:hAnsi="Cambria Math" w:cs="Arial"/>
                <w:b/>
                <w:bCs/>
                <w:color w:val="000000"/>
                <w:sz w:val="20"/>
                <w:szCs w:val="20"/>
                <w:lang w:eastAsia="ru-RU"/>
              </w:rPr>
              <w:t>​</w:t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51A03">
              <w:rPr>
                <w:rFonts w:ascii="Cambria Math" w:eastAsia="Times New Roman" w:hAnsi="Cambria Math" w:cs="Arial"/>
                <w:b/>
                <w:bCs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 была проведена проверка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Комиссия по делам несовершеннолетних и защите их прав администрации Свердловского района в городе Красноярске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11.12.2014 г.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 / предмет проверки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с семьями, находящимися в социально опасном </w:t>
            </w:r>
            <w:proofErr w:type="gram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положении</w:t>
            </w:r>
            <w:proofErr w:type="gram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трудной </w:t>
            </w:r>
            <w:proofErr w:type="spellStart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жизенной</w:t>
            </w:r>
            <w:proofErr w:type="spellEnd"/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ситуации</w:t>
            </w:r>
          </w:p>
        </w:tc>
      </w:tr>
    </w:tbl>
    <w:p w:rsidR="00F51A03" w:rsidRPr="00F51A03" w:rsidRDefault="00F51A03" w:rsidP="00F51A0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5000" w:type="pct"/>
        <w:tblInd w:w="-843" w:type="dxa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7"/>
        <w:gridCol w:w="4834"/>
      </w:tblGrid>
      <w:tr w:rsidR="00F51A03" w:rsidRPr="00F51A03" w:rsidTr="00F51A03">
        <w:tc>
          <w:tcPr>
            <w:tcW w:w="9371" w:type="dxa"/>
            <w:gridSpan w:val="2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М</w:t>
            </w:r>
            <w:r w:rsidRPr="00F51A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униципальное казенное учреждение "Социально – реабилитационный центр для несовершеннолетних «Росток»</w:t>
            </w: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F51A03"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ru-RU"/>
              </w:rPr>
              <w:t>​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органа, которым  была проведена проверка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проведения проверки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13.02.2015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Тема/предмет проверки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приказ о проведении выездной  плановой проверки №44-п от 20.01.2015 года</w:t>
            </w:r>
          </w:p>
        </w:tc>
      </w:tr>
      <w:tr w:rsidR="00F51A03" w:rsidRPr="00F51A03" w:rsidTr="00F51A03">
        <w:tc>
          <w:tcPr>
            <w:tcW w:w="4537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нарушения</w:t>
            </w:r>
          </w:p>
        </w:tc>
        <w:tc>
          <w:tcPr>
            <w:tcW w:w="4834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auto"/>
            <w:hideMark/>
          </w:tcPr>
          <w:p w:rsidR="00F51A03" w:rsidRPr="00F51A03" w:rsidRDefault="00F51A03" w:rsidP="00F51A03">
            <w:pPr>
              <w:spacing w:after="0" w:line="23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замечаний</w:t>
            </w:r>
          </w:p>
        </w:tc>
      </w:tr>
    </w:tbl>
    <w:p w:rsidR="0046709E" w:rsidRPr="00F51A03" w:rsidRDefault="0046709E">
      <w:pPr>
        <w:rPr>
          <w:rFonts w:ascii="Arial" w:hAnsi="Arial" w:cs="Arial"/>
          <w:sz w:val="20"/>
          <w:szCs w:val="20"/>
        </w:rPr>
      </w:pPr>
    </w:p>
    <w:sectPr w:rsidR="0046709E" w:rsidRPr="00F51A03" w:rsidSect="0046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03"/>
    <w:rsid w:val="00155392"/>
    <w:rsid w:val="0024067C"/>
    <w:rsid w:val="003B6F55"/>
    <w:rsid w:val="00446C71"/>
    <w:rsid w:val="0046709E"/>
    <w:rsid w:val="00494447"/>
    <w:rsid w:val="007478EC"/>
    <w:rsid w:val="007F60AF"/>
    <w:rsid w:val="00861026"/>
    <w:rsid w:val="00882269"/>
    <w:rsid w:val="008931A1"/>
    <w:rsid w:val="00991EF5"/>
    <w:rsid w:val="00AB406C"/>
    <w:rsid w:val="00B22D32"/>
    <w:rsid w:val="00B22F6D"/>
    <w:rsid w:val="00C946A3"/>
    <w:rsid w:val="00D6218F"/>
    <w:rsid w:val="00DD2202"/>
    <w:rsid w:val="00F5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A03"/>
    <w:rPr>
      <w:b/>
      <w:bCs/>
    </w:rPr>
  </w:style>
  <w:style w:type="character" w:customStyle="1" w:styleId="apple-converted-space">
    <w:name w:val="apple-converted-space"/>
    <w:basedOn w:val="a0"/>
    <w:rsid w:val="00F51A03"/>
  </w:style>
  <w:style w:type="paragraph" w:styleId="a4">
    <w:name w:val="Normal (Web)"/>
    <w:basedOn w:val="a"/>
    <w:uiPriority w:val="99"/>
    <w:unhideWhenUsed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face-3">
    <w:name w:val="ms-rtefontface-3"/>
    <w:basedOn w:val="a0"/>
    <w:rsid w:val="00F51A03"/>
  </w:style>
  <w:style w:type="character" w:customStyle="1" w:styleId="ms-rtefontsize-2">
    <w:name w:val="ms-rtefontsize-2"/>
    <w:basedOn w:val="a0"/>
    <w:rsid w:val="00F51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5C4A03-90D4-4656-A0DB-DCC973098FD4}"/>
</file>

<file path=customXml/itemProps2.xml><?xml version="1.0" encoding="utf-8"?>
<ds:datastoreItem xmlns:ds="http://schemas.openxmlformats.org/officeDocument/2006/customXml" ds:itemID="{004C0A2D-2A0F-41B4-B7F2-58F316CF3670}"/>
</file>

<file path=customXml/itemProps3.xml><?xml version="1.0" encoding="utf-8"?>
<ds:datastoreItem xmlns:ds="http://schemas.openxmlformats.org/officeDocument/2006/customXml" ds:itemID="{1EF33476-7D3F-4996-87E5-1CEEC0D08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1654</Words>
  <Characters>9431</Characters>
  <Application>Microsoft Office Word</Application>
  <DocSecurity>0</DocSecurity>
  <Lines>78</Lines>
  <Paragraphs>22</Paragraphs>
  <ScaleCrop>false</ScaleCrop>
  <Company>GUSZN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Gaidabura</dc:creator>
  <cp:keywords/>
  <dc:description/>
  <cp:lastModifiedBy>Gaidabura</cp:lastModifiedBy>
  <cp:revision>2</cp:revision>
  <dcterms:created xsi:type="dcterms:W3CDTF">2016-01-18T03:52:00Z</dcterms:created>
  <dcterms:modified xsi:type="dcterms:W3CDTF">2016-01-18T03:56:00Z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