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E" w:rsidRDefault="00F410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04E" w:rsidRDefault="00F4104E">
      <w:pPr>
        <w:pStyle w:val="ConsPlusNormal"/>
        <w:jc w:val="both"/>
        <w:outlineLvl w:val="0"/>
      </w:pPr>
    </w:p>
    <w:p w:rsidR="00F4104E" w:rsidRDefault="00F4104E">
      <w:pPr>
        <w:pStyle w:val="ConsPlusTitle"/>
        <w:jc w:val="center"/>
        <w:outlineLvl w:val="0"/>
      </w:pPr>
      <w:r>
        <w:t>АДМИНИСТРАЦИЯ ГОРОДА КРАСНОЯРСКА</w:t>
      </w:r>
    </w:p>
    <w:p w:rsidR="00F4104E" w:rsidRDefault="00F4104E">
      <w:pPr>
        <w:pStyle w:val="ConsPlusTitle"/>
        <w:jc w:val="both"/>
      </w:pPr>
    </w:p>
    <w:p w:rsidR="00F4104E" w:rsidRDefault="00F4104E">
      <w:pPr>
        <w:pStyle w:val="ConsPlusTitle"/>
        <w:jc w:val="center"/>
      </w:pPr>
      <w:r>
        <w:t>ПОСТАНОВЛЕНИЕ</w:t>
      </w:r>
    </w:p>
    <w:p w:rsidR="00F4104E" w:rsidRDefault="00F4104E">
      <w:pPr>
        <w:pStyle w:val="ConsPlusTitle"/>
        <w:jc w:val="center"/>
      </w:pPr>
      <w:r>
        <w:t>от 24 февраля 2021 г. N 113</w:t>
      </w:r>
    </w:p>
    <w:p w:rsidR="00F4104E" w:rsidRDefault="00F4104E">
      <w:pPr>
        <w:pStyle w:val="ConsPlusTitle"/>
        <w:jc w:val="both"/>
      </w:pPr>
    </w:p>
    <w:p w:rsidR="00F4104E" w:rsidRDefault="00F4104E">
      <w:pPr>
        <w:pStyle w:val="ConsPlusTitle"/>
        <w:jc w:val="center"/>
      </w:pPr>
      <w:r>
        <w:t>ОБ УТВЕРЖДЕНИИ ПОЛОЖЕНИЯ О ПОРЯДКЕ ПРЕДОСТАВЛЕНИЯ ГРАНТОВ</w:t>
      </w:r>
    </w:p>
    <w:p w:rsidR="00F4104E" w:rsidRDefault="00F4104E">
      <w:pPr>
        <w:pStyle w:val="ConsPlusTitle"/>
        <w:jc w:val="center"/>
      </w:pPr>
      <w:r>
        <w:t>В ФОРМЕ СУБСИДИЙ ИЗ БЮДЖЕТА ГОРОДА ПОБЕДИТЕЛЯМ КОНКУРСА</w:t>
      </w:r>
    </w:p>
    <w:p w:rsidR="00F4104E" w:rsidRDefault="00F4104E">
      <w:pPr>
        <w:pStyle w:val="ConsPlusTitle"/>
        <w:jc w:val="center"/>
      </w:pPr>
      <w:r>
        <w:t>"ЛУЧШАЯ 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6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2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</w:pPr>
      <w:r>
        <w:t>Глава города</w:t>
      </w:r>
    </w:p>
    <w:p w:rsidR="00F4104E" w:rsidRDefault="00F4104E">
      <w:pPr>
        <w:pStyle w:val="ConsPlusNormal"/>
        <w:jc w:val="right"/>
      </w:pPr>
      <w:r>
        <w:t>С.В.ЕРЕМИН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0"/>
      </w:pPr>
      <w:r>
        <w:t>Приложение</w:t>
      </w:r>
    </w:p>
    <w:p w:rsidR="00F4104E" w:rsidRDefault="00F4104E">
      <w:pPr>
        <w:pStyle w:val="ConsPlusNormal"/>
        <w:jc w:val="right"/>
      </w:pPr>
      <w:r>
        <w:t>к Постановлению</w:t>
      </w:r>
    </w:p>
    <w:p w:rsidR="00F4104E" w:rsidRDefault="00F4104E">
      <w:pPr>
        <w:pStyle w:val="ConsPlusNormal"/>
        <w:jc w:val="right"/>
      </w:pPr>
      <w:r>
        <w:t>администрации города</w:t>
      </w:r>
    </w:p>
    <w:p w:rsidR="00F4104E" w:rsidRDefault="00F4104E">
      <w:pPr>
        <w:pStyle w:val="ConsPlusNormal"/>
        <w:jc w:val="right"/>
      </w:pPr>
      <w:r>
        <w:t>от 24 февраля 2021 г. N 113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0" w:name="P29"/>
      <w:bookmarkEnd w:id="0"/>
      <w:r>
        <w:t>ПОЛОЖЕНИЕ</w:t>
      </w:r>
    </w:p>
    <w:p w:rsidR="00F4104E" w:rsidRDefault="00F4104E">
      <w:pPr>
        <w:pStyle w:val="ConsPlusTitle"/>
        <w:jc w:val="center"/>
      </w:pPr>
      <w:r>
        <w:t>О ПОРЯДКЕ ПРЕДОСТАВЛЕНИЯ ГРАНТОВ В ФОРМЕ СУБСИДИЙ</w:t>
      </w:r>
    </w:p>
    <w:p w:rsidR="00F4104E" w:rsidRDefault="00F4104E">
      <w:pPr>
        <w:pStyle w:val="ConsPlusTitle"/>
        <w:jc w:val="center"/>
      </w:pPr>
      <w:r>
        <w:t>ИЗ БЮДЖЕТА ГОРОДА ПОБЕДИТЕЛЯМ КОНКУРСА "ЛУЧШАЯ</w:t>
      </w:r>
    </w:p>
    <w:p w:rsidR="00F4104E" w:rsidRDefault="00F4104E">
      <w:pPr>
        <w:pStyle w:val="ConsPlusTitle"/>
        <w:jc w:val="center"/>
      </w:pPr>
      <w:r>
        <w:t>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15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1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F4104E" w:rsidRDefault="00F4104E">
      <w:pPr>
        <w:pStyle w:val="ConsPlusTitle"/>
        <w:jc w:val="center"/>
      </w:pPr>
      <w:r>
        <w:t>В ФОРМЕ СУБСИДИЙ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1. 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</w:t>
      </w:r>
      <w:r>
        <w:lastRenderedPageBreak/>
        <w:t>условия и порядок предоставления грантов в форме субсидий из бюджета города, требования к отчетности, требования об осуществлении контроля за соблюдением условий, целей и порядка предоставления грантов в форме субсидий и ответственности за их нарушение.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Для настоящего Положения используются следующие понятия: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конкурс - мероприятия, проводимые в соответствии с </w:t>
      </w:r>
      <w:hyperlink w:anchor="P59" w:history="1">
        <w:r>
          <w:rPr>
            <w:color w:val="0000FF"/>
          </w:rPr>
          <w:t>разделом II</w:t>
        </w:r>
      </w:hyperlink>
      <w:r>
        <w:t xml:space="preserve"> настоящего Положения (далее - Конкурс);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конкурсный проект - проект, представляемый в соответствии с </w:t>
      </w:r>
      <w:hyperlink w:anchor="P59" w:history="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участники Конкурса - управляющие организации.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3. Организаторами Конкурса и главными распорядителями бюджетных средств являются администрации районов в городе (далее - организаторы Конкурса; главные распорядители).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Способом проведения отбора является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5. Гранты предоставляются в пределах бюджетных ассигнований, предусмотренных в бюджете города, в рамках реализации 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годы, утвержденной Постановлением администрации города от 01.11.2017 N 718.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6. Предоставленный грант используется исключительно на цели, связанные с реализацией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 (при технической возможности).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8. Конкурс проводится с целью определения получателя субсидии исходя из наилучших условий достижения целей (результатов) предоставления субсидии.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bookmarkStart w:id="1" w:name="P59"/>
      <w:bookmarkEnd w:id="1"/>
      <w:r>
        <w:t>II. ПОРЯДОК ПРОВЕДЕНИЯ ОТБОРА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lastRenderedPageBreak/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10. Организаторы Конкурса публикуют на официальном сайте администрации города www.admkrsk.ru (Главное/Город сегодня/Городское хозяйство/Озеленение и благоустройство/Конкурс "Лучшая концепция озеленения") информационное сообщение о проведении Конкурса не позднее 5 рабочих дней до начала подачи заявок на участие в Конкурсе, с учетом сроков подачи заявок, установленных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настоящего Положения, которое содержит следующие сведения: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сроки проведения Конкурса;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22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23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организаторов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результаты предоставления гранта;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подачи заявок участниками Конкурса и требования, предъявляемые к форме и содержанию заявок, подаваемых участниками отбора, которые включают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предложения участников Конкурса,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Конкурса,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Конкурса уклонившимся от заключения Соглашения;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размещения результатов Конкурса на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F4104E" w:rsidRDefault="00F4104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12. Выдвижение участников осуществляется путем подачи </w:t>
      </w:r>
      <w:hyperlink w:anchor="P246" w:history="1">
        <w:r>
          <w:rPr>
            <w:color w:val="0000FF"/>
          </w:rPr>
          <w:t>заявок</w:t>
        </w:r>
      </w:hyperlink>
      <w: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3" w:name="P84"/>
      <w:bookmarkEnd w:id="3"/>
      <w:r>
        <w:lastRenderedPageBreak/>
        <w:t>13. Участник Конкурса должен соответствовать следующим требованиям на начало текущего финансового года: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 участника Конкурса отсутствует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14. Вместе с заявкой управляющие организации представляют организаторам Конкурса следующие документы: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дизайн-проекта (дендроплана);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пояснительной записки, в которой указывается площадь озеленяемой территории и комплекс мероприятий, связанных с реализацией дизайн-проекта, сметная стоимость проведения которых не должна быть менее чем 100000,00 рубля;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3) копии учредительных документов управляющей организации;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5" w:name="P98"/>
      <w:bookmarkEnd w:id="5"/>
      <w: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6" w:name="P99"/>
      <w:bookmarkEnd w:id="6"/>
      <w:r>
        <w:t>5) 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9) </w:t>
      </w:r>
      <w:hyperlink r:id="rId28" w:history="1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9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99" w:history="1">
        <w:r>
          <w:rPr>
            <w:color w:val="0000FF"/>
          </w:rPr>
          <w:t>5</w:t>
        </w:r>
      </w:hyperlink>
      <w:r>
        <w:t xml:space="preserve">,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15. Регистрация в качестве участников Конкурса происходит на основании поданной заявки.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Заявка регистрируется организаторами Конкурса в день поступления.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Организатор Конкурса проводит проверку заявки и принимает решение о допуске либо об отказе в допуске заявки к участию в течение 5 рабочих дней.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Организатор Конкурса отказывает в регистрации в качестве участника по следующим основаниям: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F4104E" w:rsidRDefault="00F4104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заявка и документы, указанные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Положения, не соответствует требованиям, установленным в объявлении о проведении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84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подача участником Конкурса заявки после даты, определенной для подачи заявок;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непредставление участником Конкурса полного перечня документов,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F4104E" w:rsidRDefault="00F4104E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с даты подачи заявки.</w:t>
      </w:r>
    </w:p>
    <w:p w:rsidR="00F4104E" w:rsidRDefault="00F4104E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19. Заявки могут быть отозваны получателями грантов до окончания срока приема заявок путем </w:t>
      </w:r>
      <w:r>
        <w:lastRenderedPageBreak/>
        <w:t>направления соответствующих обращений к организатору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20. Информация о принятых решениях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21. 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22. Количество заявок от одной управляющей организации не ограничено.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24. Комиссия в </w:t>
      </w:r>
      <w:hyperlink w:anchor="P297" w:history="1">
        <w:r>
          <w:rPr>
            <w:color w:val="0000FF"/>
          </w:rPr>
          <w:t>составе</w:t>
        </w:r>
      </w:hyperlink>
      <w:r>
        <w:t xml:space="preserve"> согласно приложению 2 настоящему Положению оценивает поступающие на Конкурс проекты и подводит итоги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Председателем Комиссии является первый заместитель Главы города, в ведении которого находятся вопросы городского хозяйства. В отсутствие председателя Комиссии его обязанности исполняет заместитель председателя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Председатель Комиссии осуществляет: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ведение заседаний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подписание протоколов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принятие решений о проведении заседаний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отсутствие секретаря Комиссии его обязанности исполняет лицо, назначенное председателем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27. К полномочиям Комиссии относятся: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анализ и оценка поступивших конкурсных проектов;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подведение итогов Конкурса, определение победителей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29. Заседание Комиссии считается правомочным, если на нем присутствует не менее половины ее состава.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30. Оценка конкурсных проектов осуществляется на основе </w:t>
      </w:r>
      <w:hyperlink w:anchor="P395" w:history="1">
        <w:r>
          <w:rPr>
            <w:color w:val="0000FF"/>
          </w:rPr>
          <w:t>перечня</w:t>
        </w:r>
      </w:hyperlink>
      <w: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Железнодорожном районе - 4 победителя;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Кировском районе - 5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Ленинском районе - 7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в Октябрьском районе - 8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Свердловском районе - 7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Советском районе - 15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Центральном районе - 4 победителя,</w:t>
      </w:r>
    </w:p>
    <w:p w:rsidR="00F4104E" w:rsidRDefault="00F4104E">
      <w:pPr>
        <w:pStyle w:val="ConsPlusNormal"/>
        <w:spacing w:before="220"/>
        <w:jc w:val="both"/>
      </w:pPr>
      <w:r>
        <w:t>с предоставлением грантов по 100000 (сто тысяч) рублей 00 копеек каждому победителю.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2022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Железнодорожном районе - 8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Кировском районе - 10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Ленинском районе - 14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Октябрьском районе - 16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Свердловском районе - 14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Советском районе - 30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Центральном районе - 8 победителей,</w:t>
      </w:r>
    </w:p>
    <w:p w:rsidR="00F4104E" w:rsidRDefault="00F4104E">
      <w:pPr>
        <w:pStyle w:val="ConsPlusNormal"/>
        <w:spacing w:before="220"/>
        <w:jc w:val="both"/>
      </w:pPr>
      <w:r>
        <w:t>с предоставлением грантов по 100000 (сто тысяч) рублей 00 копеек каждому победителю.</w:t>
      </w:r>
    </w:p>
    <w:p w:rsidR="00F4104E" w:rsidRDefault="00F4104E">
      <w:pPr>
        <w:pStyle w:val="ConsPlusNormal"/>
        <w:jc w:val="both"/>
      </w:pPr>
      <w:r>
        <w:t xml:space="preserve">(п. 31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Призовой фонд Конкурса в 2022 году составляет 10000000 (десять миллионов) рублей.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33. Конкурсные проекты рассматриваются Комиссией в период с 16 по 30 апреля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143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35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36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о победителях размещаются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37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38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даты, времени и места проведения рассмотрения заявок;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рассмотрены;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наименования получателя (получателей) гранта, с которым заключается Соглашение, и размер предоставляемого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9" w:name="P176"/>
      <w:bookmarkEnd w:id="9"/>
      <w:r>
        <w:lastRenderedPageBreak/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bookmarkStart w:id="10" w:name="P181"/>
      <w:bookmarkEnd w:id="10"/>
      <w:r>
        <w:t>37. Результатом предоставления гранта является количество озелененных территорий.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Показателем предоставления гранта является количество высаженных зеленых насаждений.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Значение результатов предоставления гранта и показателей, необходимых для их достижения, устанавливаются в Соглашениях.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 xml:space="preserve">38. В течение 5 рабочих дней с даты направления уведомления, указанного в </w:t>
      </w:r>
      <w:hyperlink w:anchor="P176" w:history="1">
        <w:r>
          <w:rPr>
            <w:color w:val="0000FF"/>
          </w:rPr>
          <w:t>пункте 36</w:t>
        </w:r>
      </w:hyperlink>
      <w:r>
        <w:t xml:space="preserve"> настоящего Положения, получатель гранта представляет главному распорядителю: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14.05.2021 N 329.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39. Обязательным условием предоставления гранта является согласие получателей гранта, а также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как получателем бюджетных средств и органом финансового контроля за соблюдением целей, условий и порядка предоставления субсидии, а также о включении таких положений в соглашение.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недостижении согласия по новым условиям.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Данное условие подлежит включению в Соглашение.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41. Главный распорядитель не позднее трех рабочих дней с даты получения заявления о предоставлении гранта, указанного в </w:t>
      </w:r>
      <w:hyperlink w:anchor="P184" w:history="1">
        <w:r>
          <w:rPr>
            <w:color w:val="0000FF"/>
          </w:rPr>
          <w:t>пункте 38</w:t>
        </w:r>
      </w:hyperlink>
      <w: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42. Получатель гранта подписывает и представляет главному распорядителю два экземпляра Соглашения в течение 3 рабочих дней с даты его получения.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43. В случае непредставления в срок, указанный в </w:t>
      </w:r>
      <w:hyperlink w:anchor="P194" w:history="1">
        <w:r>
          <w:rPr>
            <w:color w:val="0000FF"/>
          </w:rPr>
          <w:t>пункте 42</w:t>
        </w:r>
      </w:hyperlink>
      <w: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44. Главный распорядитель в течение 3 рабочих дней с даты получения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средств с даты получения заявки.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49. Получателю гранта запрещается за счет средств гранта приобретать иностранную валюту.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 xml:space="preserve">50. В случае нарушений получателем гранта условий предоставления гранта, предусмотренных настоящим Положением и Соглашением, а также недостижения результатов и показателей предоставления гранта, указанных в </w:t>
      </w:r>
      <w:hyperlink w:anchor="P181" w:history="1">
        <w:r>
          <w:rPr>
            <w:color w:val="0000FF"/>
          </w:rPr>
          <w:t>пункте 37</w:t>
        </w:r>
      </w:hyperlink>
      <w: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 Получатель обязан возвратить средства гранта на лицевой счет главного распорядителя в 10-дневный срок с даты получения уведомления.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дней с даты истечения 10-дневного срока, установленного </w:t>
      </w:r>
      <w:hyperlink w:anchor="P203" w:history="1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IV. ТРЕБОВАНИЕ К ОТЧЕТНОСТИ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51. Получатель гранта в течение 15 дней с даты окончания реализации конкурсного проекта, но не позднее 15 декабря года, в котором проводится Конкурс, представляет главному распорядителю следующую отчетность: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1) финансовый </w:t>
      </w:r>
      <w:hyperlink w:anchor="P431" w:history="1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(форма КС-3), платежных поручений, подтверждающих осуществление финансовых расходов на реализацию конкурсного проекта;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2) аналитический </w:t>
      </w:r>
      <w:hyperlink w:anchor="P480" w:history="1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3) отчет о достижении значений результатов и показателей предоставления гранта, установленных </w:t>
      </w:r>
      <w:hyperlink w:anchor="P181" w:history="1">
        <w:r>
          <w:rPr>
            <w:color w:val="0000FF"/>
          </w:rPr>
          <w:t>пунктом 37</w:t>
        </w:r>
      </w:hyperlink>
      <w:r>
        <w:t xml:space="preserve"> настоящего Положения, значения которых устанавливаются в Соглашениях;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5) презентация в формате Microsoft PowerPoint с иллюстрациями, подтверждающими благоустройство каждого победителя Конкурса, содержащая фотоматериалы до и после благоустройства с указанием адреса придомовой территории, наименование управляющей организации и суммы </w:t>
      </w:r>
      <w:r>
        <w:lastRenderedPageBreak/>
        <w:t>затраченных средств на благоустройство с учетом средств гранта.</w:t>
      </w:r>
    </w:p>
    <w:p w:rsidR="00F4104E" w:rsidRDefault="00F4104E">
      <w:pPr>
        <w:pStyle w:val="ConsPlusNormal"/>
        <w:jc w:val="both"/>
      </w:pPr>
      <w:r>
        <w:t xml:space="preserve">(пп. 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V. ТРЕБОВАНИЕ ОБ ОСУЩЕСТВЛЕНИИ КОНТРОЛЯ ЗА СОБЛЮДЕНИЕМ</w:t>
      </w:r>
    </w:p>
    <w:p w:rsidR="00F4104E" w:rsidRDefault="00F4104E">
      <w:pPr>
        <w:pStyle w:val="ConsPlusTitle"/>
        <w:jc w:val="center"/>
      </w:pPr>
      <w:r>
        <w:t>УСЛОВИЙ, ЦЕЛЕЙ И ПОРЯДКА ПРЕДОСТАВЛЕНИЯ ГРАНТОВ</w:t>
      </w:r>
    </w:p>
    <w:p w:rsidR="00F4104E" w:rsidRDefault="00F4104E">
      <w:pPr>
        <w:pStyle w:val="ConsPlusTitle"/>
        <w:jc w:val="center"/>
      </w:pPr>
      <w:r>
        <w:t>И ОТВЕТСТВЕННОСТЬ ЗА ИХ НАРУШЕНИЕ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53. Контроль за соблюдением условий, целей и порядка предоставления грантов осуществляет главный распорядитель.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54. Главный распорядитель, орган муниципального финансового контроля осуществляют проверку соблюдения условий, целей и порядка предоставления гранта в соответствии с действующим законодательством.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55. Получатель гранта несет ответственность за целевое использование средств гранта в соответствии с действующим законодательством, настоящим Положением и заключенным Соглашением.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с даты получения запроса главного распорядителя.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57. Мерой ответственности за нарушение условий предоставления гранта, установленных при предоставлении гранта, выявленных в том числе по фактам 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Возврат средств гранта производится в соответствии с </w:t>
      </w:r>
      <w:hyperlink w:anchor="P203" w:history="1">
        <w:r>
          <w:rPr>
            <w:color w:val="0000FF"/>
          </w:rPr>
          <w:t>пунктом 50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1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984"/>
        <w:gridCol w:w="850"/>
        <w:gridCol w:w="3115"/>
      </w:tblGrid>
      <w:tr w:rsidR="00F4104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bookmarkStart w:id="14" w:name="P246"/>
            <w:bookmarkEnd w:id="14"/>
            <w:r>
              <w:t>ЗАЯВКА</w:t>
            </w:r>
          </w:p>
          <w:p w:rsidR="00F4104E" w:rsidRDefault="00F4104E">
            <w:pPr>
              <w:pStyle w:val="ConsPlusNormal"/>
              <w:jc w:val="center"/>
            </w:pPr>
            <w:r>
              <w:t>на участие в конкурсе "Лучшая концепция</w:t>
            </w:r>
          </w:p>
          <w:p w:rsidR="00F4104E" w:rsidRDefault="00F4104E">
            <w:pPr>
              <w:pStyle w:val="ConsPlusNormal"/>
              <w:jc w:val="center"/>
            </w:pPr>
            <w:r>
              <w:t>озеленения территории"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Прошу допустить _______________________________________________________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(указывается полное наименование юридического лица)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lastRenderedPageBreak/>
              <w:t>_________________________________________________________________________,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(указывается полное наименование должности, Ф.И.О. руководителя)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действующего на основании 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от "__" ____________ 20__ N _________,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(указываются наименование и регистрационные реквизиты</w:t>
            </w:r>
          </w:p>
          <w:p w:rsidR="00F4104E" w:rsidRDefault="00F4104E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</w:t>
            </w:r>
          </w:p>
          <w:p w:rsidR="00F4104E" w:rsidRDefault="00F4104E">
            <w:pPr>
              <w:pStyle w:val="ConsPlusNormal"/>
              <w:jc w:val="center"/>
            </w:pPr>
            <w:r>
              <w:t>на учет в налоговом органе, доверенность и т.д.)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расположенное по адресу: __________________________________________________,</w:t>
            </w:r>
          </w:p>
          <w:p w:rsidR="00F4104E" w:rsidRDefault="00F4104E">
            <w:pPr>
              <w:pStyle w:val="ConsPlusNormal"/>
            </w:pPr>
            <w:r>
              <w:t>к участию в конкурсе "Лучшая концепция озеленения территории".</w:t>
            </w: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Адрес озеленения территории: 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С условиями проведения конкурса "Лучшая концепция озеленения территории" ознакомлен (а) и согласен (на).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К заявке прилагается пакет документов на ___ листах.</w:t>
            </w:r>
          </w:p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F4104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</w:pPr>
            <w:r>
              <w:t>Электронный адрес: _______________________________________________________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2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5" w:name="P297"/>
      <w:bookmarkEnd w:id="15"/>
      <w:r>
        <w:t>СОСТАВ</w:t>
      </w:r>
    </w:p>
    <w:p w:rsidR="00F4104E" w:rsidRDefault="00F4104E">
      <w:pPr>
        <w:pStyle w:val="ConsPlusTitle"/>
        <w:jc w:val="center"/>
      </w:pPr>
      <w:r>
        <w:t>КОНКУРСНОЙ КОМИССИИ ПО ПРОВЕДЕНИЮ КОНКУРСА</w:t>
      </w:r>
    </w:p>
    <w:p w:rsidR="00F4104E" w:rsidRDefault="00F4104E">
      <w:pPr>
        <w:pStyle w:val="ConsPlusTitle"/>
        <w:jc w:val="center"/>
      </w:pPr>
      <w:r>
        <w:t>"ЛУЧШАЯ 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47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4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350"/>
      </w:tblGrid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Логинов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первый заместитель Главы города, председатель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Арефьев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заместитель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Погребная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lastRenderedPageBreak/>
              <w:t>Аксянова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доцент кафедры селекции и озеленения Института лесных технологий ФГБОУ ВО "Сибирский государственный университет науки и технологий имени академика М.Ф. Решетнева", кандидат сельскохозяйственных наук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Бардаев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Ленинского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Бондарев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Войцеховский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Центрального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Гартман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Октябрьского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Дюков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Дягилев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Свердловского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Коробейникова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начальник отдела архитектурной среды управления архитектуры администрации города;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Крастелев Р.Е.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Ланина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Советского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Митрошкин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Кировского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Потылицын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генеральный директор муниципального предприятия города Красноярска "Управление зеленого строительства";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Савчук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Железнодорожного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Садовский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ООО "Зеленые кварталы"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Самсонова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Смирнова О.Ф.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Соловарова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Сорокин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Фирюлина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председатель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Шахматов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депутат Красноярского городского Совета депутатов (по </w:t>
            </w:r>
            <w:r>
              <w:lastRenderedPageBreak/>
              <w:t>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lastRenderedPageBreak/>
              <w:t>Южакова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3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6" w:name="P395"/>
      <w:bookmarkEnd w:id="16"/>
      <w:r>
        <w:t>ПЕРЕЧЕНЬ</w:t>
      </w:r>
    </w:p>
    <w:p w:rsidR="00F4104E" w:rsidRDefault="00F4104E">
      <w:pPr>
        <w:pStyle w:val="ConsPlusTitle"/>
        <w:jc w:val="center"/>
      </w:pPr>
      <w:r>
        <w:t>КРИТЕРИЕВ ОЦЕНКИ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F4104E">
        <w:tc>
          <w:tcPr>
            <w:tcW w:w="567" w:type="dxa"/>
          </w:tcPr>
          <w:p w:rsidR="00F4104E" w:rsidRDefault="00F410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  <w:jc w:val="center"/>
            </w:pPr>
            <w:r>
              <w:t>Критерии оценки конкурсных проектов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Баллы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Новаторство и нестандартность решений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Соответствие целям конкурса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Конкурсные проекты оцениваются по трехбалльной шкале за каждый критерий.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Максимальная сумма - 9 баллов.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Система оценки по критериям: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0 баллов - данный критерий полностью отсутствует;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 балл - данный критерий отражен в минимальном объеме;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 балла - данный критерий отражен наполовину;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 балла - данный критерий отражен максимально.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4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bookmarkStart w:id="17" w:name="P431"/>
      <w:bookmarkEnd w:id="17"/>
      <w:r>
        <w:t>ФИНАНСОВЫЙ ОТЧЕТ</w:t>
      </w:r>
    </w:p>
    <w:p w:rsidR="00F4104E" w:rsidRDefault="00F4104E">
      <w:pPr>
        <w:pStyle w:val="ConsPlusNormal"/>
        <w:jc w:val="center"/>
      </w:pPr>
      <w:r>
        <w:t>о реализации конкурсного проекта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r>
        <w:t>к соглашению от "__" __________ 20__ года N _______</w:t>
      </w:r>
    </w:p>
    <w:p w:rsidR="00F4104E" w:rsidRDefault="00F4104E">
      <w:pPr>
        <w:pStyle w:val="ConsPlusNormal"/>
        <w:jc w:val="both"/>
      </w:pPr>
    </w:p>
    <w:p w:rsidR="00F4104E" w:rsidRDefault="00F4104E">
      <w:pPr>
        <w:sectPr w:rsidR="00F4104E" w:rsidSect="0006531D">
          <w:pgSz w:w="11905" w:h="16838" w:code="9"/>
          <w:pgMar w:top="426" w:right="568" w:bottom="284" w:left="1134" w:header="0" w:footer="0" w:gutter="0"/>
          <w:cols w:space="708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F4104E">
        <w:tc>
          <w:tcPr>
            <w:tcW w:w="454" w:type="dxa"/>
          </w:tcPr>
          <w:p w:rsidR="00F4104E" w:rsidRDefault="00F410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  <w:jc w:val="center"/>
            </w:pPr>
            <w: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Сумма расходов по смете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Из них: сумма расходов за счет средств гранта</w:t>
            </w:r>
          </w:p>
        </w:tc>
        <w:tc>
          <w:tcPr>
            <w:tcW w:w="1444" w:type="dxa"/>
          </w:tcPr>
          <w:p w:rsidR="00F4104E" w:rsidRDefault="00F4104E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Из них: расходы за счет средств гранта</w:t>
            </w:r>
          </w:p>
        </w:tc>
        <w:tc>
          <w:tcPr>
            <w:tcW w:w="1369" w:type="dxa"/>
          </w:tcPr>
          <w:p w:rsidR="00F4104E" w:rsidRDefault="00F4104E">
            <w:pPr>
              <w:pStyle w:val="ConsPlusNormal"/>
              <w:jc w:val="center"/>
            </w:pPr>
            <w:r>
              <w:t>Отклонения от суммы расходов по смете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Из них: расходы за счет средств гранта</w:t>
            </w:r>
          </w:p>
        </w:tc>
        <w:tc>
          <w:tcPr>
            <w:tcW w:w="1339" w:type="dxa"/>
          </w:tcPr>
          <w:p w:rsidR="00F4104E" w:rsidRDefault="00F4104E">
            <w:pPr>
              <w:pStyle w:val="ConsPlusNormal"/>
              <w:jc w:val="center"/>
            </w:pPr>
            <w:r>
              <w:t>Пояснения отклонений</w:t>
            </w:r>
          </w:p>
        </w:tc>
      </w:tr>
      <w:tr w:rsidR="00F4104E">
        <w:tc>
          <w:tcPr>
            <w:tcW w:w="454" w:type="dxa"/>
          </w:tcPr>
          <w:p w:rsidR="00F4104E" w:rsidRDefault="00F410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F4104E" w:rsidRDefault="00F410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4104E" w:rsidRDefault="00F4104E">
            <w:pPr>
              <w:pStyle w:val="ConsPlusNormal"/>
              <w:jc w:val="center"/>
            </w:pPr>
            <w:r>
              <w:t>7 = 3 - 5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8 = 4 - 6</w:t>
            </w:r>
          </w:p>
        </w:tc>
        <w:tc>
          <w:tcPr>
            <w:tcW w:w="1339" w:type="dxa"/>
          </w:tcPr>
          <w:p w:rsidR="00F4104E" w:rsidRDefault="00F4104E">
            <w:pPr>
              <w:pStyle w:val="ConsPlusNormal"/>
              <w:jc w:val="center"/>
            </w:pPr>
            <w:r>
              <w:t>9</w:t>
            </w:r>
          </w:p>
        </w:tc>
      </w:tr>
      <w:tr w:rsidR="00F4104E">
        <w:tc>
          <w:tcPr>
            <w:tcW w:w="454" w:type="dxa"/>
          </w:tcPr>
          <w:p w:rsidR="00F4104E" w:rsidRDefault="00F4104E">
            <w:pPr>
              <w:pStyle w:val="ConsPlusNormal"/>
            </w:pPr>
            <w:r>
              <w:t>1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</w:pPr>
            <w:r>
              <w:t>...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03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44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96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36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96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339" w:type="dxa"/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10611" w:type="dxa"/>
            <w:gridSpan w:val="9"/>
          </w:tcPr>
          <w:p w:rsidR="00F4104E" w:rsidRDefault="00F4104E">
            <w:pPr>
              <w:pStyle w:val="ConsPlusNormal"/>
            </w:pPr>
            <w:r>
              <w:t>Итого</w:t>
            </w:r>
          </w:p>
        </w:tc>
      </w:tr>
    </w:tbl>
    <w:p w:rsidR="00F4104E" w:rsidRDefault="00F4104E">
      <w:pPr>
        <w:sectPr w:rsidR="00F4104E">
          <w:pgSz w:w="16838" w:h="11905" w:orient="landscape"/>
          <w:pgMar w:top="1134" w:right="425" w:bottom="567" w:left="283" w:header="0" w:footer="0" w:gutter="0"/>
          <w:cols w:space="720"/>
        </w:sectPr>
      </w:pPr>
    </w:p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4104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5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bookmarkStart w:id="18" w:name="P480"/>
      <w:bookmarkEnd w:id="18"/>
      <w:r>
        <w:t>АНАЛИТИЧЕСКИЙ ОТЧЕТ</w:t>
      </w:r>
    </w:p>
    <w:p w:rsidR="00F4104E" w:rsidRDefault="00F4104E">
      <w:pPr>
        <w:pStyle w:val="ConsPlusNormal"/>
        <w:jc w:val="center"/>
      </w:pPr>
      <w:r>
        <w:t>о реализации конкурсного проекта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r>
        <w:t>к соглашению от "__" __________ 20__ года N _______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Дата начала реализации конкурсного проекта "__" __________ 20__ года.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окончания реализации конкурсного проекта "__" __________ 20__ года.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1. Краткая справка о выполненной работе по реализации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Этапы реализации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984"/>
      </w:tblGrid>
      <w:tr w:rsidR="00F4104E">
        <w:tc>
          <w:tcPr>
            <w:tcW w:w="2268" w:type="dxa"/>
          </w:tcPr>
          <w:p w:rsidR="00F4104E" w:rsidRDefault="00F4104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F4104E" w:rsidRDefault="00F4104E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F4104E" w:rsidRDefault="00F4104E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F4104E"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551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551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</w:tcPr>
          <w:p w:rsidR="00F4104E" w:rsidRDefault="00F4104E">
            <w:pPr>
              <w:pStyle w:val="ConsPlusNormal"/>
            </w:pPr>
          </w:p>
        </w:tc>
      </w:tr>
    </w:tbl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4104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85" w:rsidRDefault="007F0585">
      <w:bookmarkStart w:id="19" w:name="_GoBack"/>
      <w:bookmarkEnd w:id="19"/>
    </w:p>
    <w:sectPr w:rsidR="007F0585" w:rsidSect="001702D3">
      <w:pgSz w:w="11905" w:h="16838"/>
      <w:pgMar w:top="425" w:right="567" w:bottom="28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E"/>
    <w:rsid w:val="0048523D"/>
    <w:rsid w:val="007F0585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3EE23CD281C1F08B6400A9397B03E6B3197254DC7898ECF3ECA5C1963A6BEDDCFE0E5B11469E7AB831B977512B9DAA40B87ABB36382CAA4F40NFD" TargetMode="External"/><Relationship Id="rId18" Type="http://schemas.openxmlformats.org/officeDocument/2006/relationships/hyperlink" Target="consultantplus://offline/ref=FD3EE23CD281C1F08B6400A9397B03E6B3197254DC789FE8F3EBA5C1963A6BEDDCFE0E5B11469E7ABD33B62306649CF606EE69B930382EAF530FAEF14DNED" TargetMode="External"/><Relationship Id="rId26" Type="http://schemas.openxmlformats.org/officeDocument/2006/relationships/hyperlink" Target="consultantplus://offline/ref=FD3EE23CD281C1F08B6400A9397B03E6B3197254DC789CE8F4EFA5C1963A6BEDDCFE0E5B11469E7AB832B22205649CF606EE69B930382EAF530FAEF14DNED" TargetMode="External"/><Relationship Id="rId39" Type="http://schemas.openxmlformats.org/officeDocument/2006/relationships/hyperlink" Target="consultantplus://offline/ref=FD3EE23CD281C1F08B6400A9397B03E6B3197254DC789CE8F4EFA5C1963A6BEDDCFE0E5B11469E7AB832B22009649CF606EE69B930382EAF530FAEF14DNED" TargetMode="External"/><Relationship Id="rId21" Type="http://schemas.openxmlformats.org/officeDocument/2006/relationships/hyperlink" Target="consultantplus://offline/ref=FD3EE23CD281C1F08B6400A9397B03E6B3197254DC789CE8F4EFA5C1963A6BEDDCFE0E5B11469E7AB832B22308649CF606EE69B930382EAF530FAEF14DNED" TargetMode="External"/><Relationship Id="rId34" Type="http://schemas.openxmlformats.org/officeDocument/2006/relationships/hyperlink" Target="consultantplus://offline/ref=FD3EE23CD281C1F08B6400A9397B03E6B3197254DC789CE8F4EFA5C1963A6BEDDCFE0E5B11469E7AB832B22005649CF606EE69B930382EAF530FAEF14DNED" TargetMode="External"/><Relationship Id="rId42" Type="http://schemas.openxmlformats.org/officeDocument/2006/relationships/hyperlink" Target="consultantplus://offline/ref=FD3EE23CD281C1F08B6400A9397B03E6B3197254DC769EE8F7ECA5C1963A6BEDDCFE0E5B11469E7AB832B22602649CF606EE69B930382EAF530FAEF14DNED" TargetMode="External"/><Relationship Id="rId47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D3EE23CD281C1F08B6400A9397B03E6B3197254DC769EE8F7ECA5C1963A6BEDDCFE0E5B11469E7AB832B22305649CF606EE69B930382EAF530FAEF14DN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3EE23CD281C1F08B6400A9397B03E6B3197254DC769EE8F7ECA5C1963A6BEDDCFE0E5B11469E7AB832B22305649CF606EE69B930382EAF530FAEF14DNED" TargetMode="External"/><Relationship Id="rId29" Type="http://schemas.openxmlformats.org/officeDocument/2006/relationships/hyperlink" Target="consultantplus://offline/ref=FD3EE23CD281C1F08B6400A9397B03E6B3197254DC769EE8F7ECA5C1963A6BEDDCFE0E5B11469E7AB832B22203649CF606EE69B930382EAF530FAEF14DNED" TargetMode="External"/><Relationship Id="rId11" Type="http://schemas.openxmlformats.org/officeDocument/2006/relationships/hyperlink" Target="consultantplus://offline/ref=FD3EE23CD281C1F08B6400A0207C03E6B3197254DF719CECF0E1F8CB9E6367EFDBF1515E16579E79BB2CB2261E6DC8A544N0D" TargetMode="External"/><Relationship Id="rId24" Type="http://schemas.openxmlformats.org/officeDocument/2006/relationships/hyperlink" Target="consultantplus://offline/ref=FD3EE23CD281C1F08B6400A9397B03E6B3197254DC789CE8F4EFA5C1963A6BEDDCFE0E5B11469E7AB832B22202649CF606EE69B930382EAF530FAEF14DNED" TargetMode="External"/><Relationship Id="rId32" Type="http://schemas.openxmlformats.org/officeDocument/2006/relationships/hyperlink" Target="consultantplus://offline/ref=FD3EE23CD281C1F08B6400A9397B03E6B3197254DC789CE8F4EFA5C1963A6BEDDCFE0E5B11469E7AB832B22206649CF606EE69B930382EAF530FAEF14DNED" TargetMode="External"/><Relationship Id="rId37" Type="http://schemas.openxmlformats.org/officeDocument/2006/relationships/hyperlink" Target="consultantplus://offline/ref=FD3EE23CD281C1F08B6400A9397B03E6B3197254DC769EE8F7ECA5C1963A6BEDDCFE0E5B11469E7AB832B22706649CF606EE69B930382EAF530FAEF14DNED" TargetMode="External"/><Relationship Id="rId40" Type="http://schemas.openxmlformats.org/officeDocument/2006/relationships/hyperlink" Target="consultantplus://offline/ref=FD3EE23CD281C1F08B6400A9397B03E6B3197254DC789CE8F4EFA5C1963A6BEDDCFE0E5B11469E7AB832B22700649CF606EE69B930382EAF530FAEF14DNED" TargetMode="External"/><Relationship Id="rId45" Type="http://schemas.openxmlformats.org/officeDocument/2006/relationships/hyperlink" Target="consultantplus://offline/ref=FD3EE23CD281C1F08B6400A9397B03E6B3197254DC789CE8F4EFA5C1963A6BEDDCFE0E5B11469E7AB832B22704649CF606EE69B930382EAF530FAEF14DNED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D3EE23CD281C1F08B641EA42F175CE9B4132F50D87292BFADBEA396C96A6DB88EBE500250018D7BBD2CB0230246NDD" TargetMode="External"/><Relationship Id="rId19" Type="http://schemas.openxmlformats.org/officeDocument/2006/relationships/hyperlink" Target="consultantplus://offline/ref=FD3EE23CD281C1F08B6400A9397B03E6B3197254DC769EE8F7ECA5C1963A6BEDDCFE0E5B11469E7AB832B22306649CF606EE69B930382EAF530FAEF14DNED" TargetMode="External"/><Relationship Id="rId31" Type="http://schemas.openxmlformats.org/officeDocument/2006/relationships/hyperlink" Target="consultantplus://offline/ref=FD3EE23CD281C1F08B6400A9397B03E6B3197254DC769EE8F7ECA5C1963A6BEDDCFE0E5B11469E7AB832B22207649CF606EE69B930382EAF530FAEF14DNED" TargetMode="External"/><Relationship Id="rId44" Type="http://schemas.openxmlformats.org/officeDocument/2006/relationships/hyperlink" Target="consultantplus://offline/ref=FD3EE23CD281C1F08B6400A9397B03E6B3197254DC789CE8F4EFA5C1963A6BEDDCFE0E5B11469E7AB832B22703649CF606EE69B930382EAF530FAEF14DNED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EE23CD281C1F08B641EA42F175CE9B4132850DB7192BFADBEA396C96A6DB89CBE080E5201977BB839E672443AC5A541A564BE2D242EA844NFD" TargetMode="External"/><Relationship Id="rId14" Type="http://schemas.openxmlformats.org/officeDocument/2006/relationships/hyperlink" Target="consultantplus://offline/ref=FD3EE23CD281C1F08B6400A9397B03E6B3197254DC7898ECF3ECA5C1963A6BEDDCFE0E5B11469E7AB832B62B00649CF606EE69B930382EAF530FAEF14DNED" TargetMode="External"/><Relationship Id="rId22" Type="http://schemas.openxmlformats.org/officeDocument/2006/relationships/hyperlink" Target="consultantplus://offline/ref=FD3EE23CD281C1F08B6400A9397B03E6B3197254DC769EE8F7ECA5C1963A6BEDDCFE0E5B11469E7AB832B22309649CF606EE69B930382EAF530FAEF14DNED" TargetMode="External"/><Relationship Id="rId27" Type="http://schemas.openxmlformats.org/officeDocument/2006/relationships/hyperlink" Target="consultantplus://offline/ref=FD3EE23CD281C1F08B6400A9397B03E6B3197254DC769EE8F7ECA5C1963A6BEDDCFE0E5B11469E7AB832B22202649CF606EE69B930382EAF530FAEF14DNED" TargetMode="External"/><Relationship Id="rId30" Type="http://schemas.openxmlformats.org/officeDocument/2006/relationships/hyperlink" Target="consultantplus://offline/ref=FD3EE23CD281C1F08B6400A9397B03E6B3197254DC769EE8F7ECA5C1963A6BEDDCFE0E5B11469E7AB832B22205649CF606EE69B930382EAF530FAEF14DNED" TargetMode="External"/><Relationship Id="rId35" Type="http://schemas.openxmlformats.org/officeDocument/2006/relationships/hyperlink" Target="consultantplus://offline/ref=FD3EE23CD281C1F08B6400A9397B03E6B3197254DC769EE8F7ECA5C1963A6BEDDCFE0E5B11469E7AB832B22703649CF606EE69B930382EAF530FAEF14DNED" TargetMode="External"/><Relationship Id="rId43" Type="http://schemas.openxmlformats.org/officeDocument/2006/relationships/hyperlink" Target="consultantplus://offline/ref=FD3EE23CD281C1F08B6400A9397B03E6B3197254DC789CE8F4EFA5C1963A6BEDDCFE0E5B11469E7AB832B22702649CF606EE69B930382EAF530FAEF14DNED" TargetMode="External"/><Relationship Id="rId48" Type="http://schemas.openxmlformats.org/officeDocument/2006/relationships/hyperlink" Target="consultantplus://offline/ref=FD3EE23CD281C1F08B6400A9397B03E6B3197254DC789CE8F4EFA5C1963A6BEDDCFE0E5B11469E7AB832B22707649CF606EE69B930382EAF530FAEF14DNED" TargetMode="External"/><Relationship Id="rId8" Type="http://schemas.openxmlformats.org/officeDocument/2006/relationships/hyperlink" Target="consultantplus://offline/ref=FD3EE23CD281C1F08B6400A9397B03E6B3197254DC789CE8F4EFA5C1963A6BEDDCFE0E5B11469E7AB832B22305649CF606EE69B930382EAF530FAEF14DNED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3EE23CD281C1F08B6400A9397B03E6B3197254DC7898ECF3ECA5C1963A6BEDDCFE0E5B11469E7AB832B12608649CF606EE69B930382EAF530FAEF14DNED" TargetMode="External"/><Relationship Id="rId17" Type="http://schemas.openxmlformats.org/officeDocument/2006/relationships/hyperlink" Target="consultantplus://offline/ref=FD3EE23CD281C1F08B6400A9397B03E6B3197254DC789CE8F4EFA5C1963A6BEDDCFE0E5B11469E7AB832B22305649CF606EE69B930382EAF530FAEF14DNED" TargetMode="External"/><Relationship Id="rId25" Type="http://schemas.openxmlformats.org/officeDocument/2006/relationships/hyperlink" Target="consultantplus://offline/ref=FD3EE23CD281C1F08B6400A9397B03E6B3197254DC789CE8F4EFA5C1963A6BEDDCFE0E5B11469E7AB832B22203649CF606EE69B930382EAF530FAEF14DNED" TargetMode="External"/><Relationship Id="rId33" Type="http://schemas.openxmlformats.org/officeDocument/2006/relationships/hyperlink" Target="consultantplus://offline/ref=FD3EE23CD281C1F08B6400A9397B03E6B3197254DC789CE8F4EFA5C1963A6BEDDCFE0E5B11469E7AB832B22003649CF606EE69B930382EAF530FAEF14DNED" TargetMode="External"/><Relationship Id="rId38" Type="http://schemas.openxmlformats.org/officeDocument/2006/relationships/hyperlink" Target="consultantplus://offline/ref=FD3EE23CD281C1F08B6400A9397B03E6B3197254DC789CE8F4EFA5C1963A6BEDDCFE0E5B11469E7AB832B22007649CF606EE69B930382EAF530FAEF14DNED" TargetMode="External"/><Relationship Id="rId46" Type="http://schemas.openxmlformats.org/officeDocument/2006/relationships/hyperlink" Target="consultantplus://offline/ref=FD3EE23CD281C1F08B6400A9397B03E6B3197254DC789CE8F4EFA5C1963A6BEDDCFE0E5B11469E7AB832B22706649CF606EE69B930382EAF530FAEF14DNED" TargetMode="External"/><Relationship Id="rId20" Type="http://schemas.openxmlformats.org/officeDocument/2006/relationships/hyperlink" Target="consultantplus://offline/ref=FD3EE23CD281C1F08B6400A9397B03E6B3197254DC789CE8F4EFA5C1963A6BEDDCFE0E5B11469E7AB832B22306649CF606EE69B930382EAF530FAEF14DNED" TargetMode="External"/><Relationship Id="rId41" Type="http://schemas.openxmlformats.org/officeDocument/2006/relationships/hyperlink" Target="consultantplus://offline/ref=FD3EE23CD281C1F08B6400A9397B03E6B3197254DC769EE8F7ECA5C1963A6BEDDCFE0E5B11469E7AB832B22601649CF606EE69B930382EAF530FAEF14DN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15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23" Type="http://schemas.openxmlformats.org/officeDocument/2006/relationships/hyperlink" Target="consultantplus://offline/ref=FD3EE23CD281C1F08B6400A9397B03E6B3197254DC789CE8F4EFA5C1963A6BEDDCFE0E5B11469E7AB832B22201649CF606EE69B930382EAF530FAEF14DNED" TargetMode="External"/><Relationship Id="rId28" Type="http://schemas.openxmlformats.org/officeDocument/2006/relationships/hyperlink" Target="consultantplus://offline/ref=FD3EE23CD281C1F08B641EA42F175CE9B213285FD97292BFADBEA396C96A6DB89CBE080E5202937ABF39E672443AC5A541A564BE2D242EA844NFD" TargetMode="External"/><Relationship Id="rId36" Type="http://schemas.openxmlformats.org/officeDocument/2006/relationships/hyperlink" Target="consultantplus://offline/ref=FD3EE23CD281C1F08B6400A9397B03E6B3197254DC789CE8F4EFA5C1963A6BEDDCFE0E5B11469E7AB832B22006649CF606EE69B930382EAF530FAEF14DNED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52545-6C39-4120-8BE7-72A01AB294E9}"/>
</file>

<file path=customXml/itemProps2.xml><?xml version="1.0" encoding="utf-8"?>
<ds:datastoreItem xmlns:ds="http://schemas.openxmlformats.org/officeDocument/2006/customXml" ds:itemID="{0B12F6C0-618E-46BB-81B0-2A4A725C6647}"/>
</file>

<file path=customXml/itemProps3.xml><?xml version="1.0" encoding="utf-8"?>
<ds:datastoreItem xmlns:ds="http://schemas.openxmlformats.org/officeDocument/2006/customXml" ds:itemID="{67B4C57F-03E3-46DA-842F-4AC9B4225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Синицкая Олеся Михайловна</cp:lastModifiedBy>
  <cp:revision>1</cp:revision>
  <dcterms:created xsi:type="dcterms:W3CDTF">2022-05-23T03:13:00Z</dcterms:created>
  <dcterms:modified xsi:type="dcterms:W3CDTF">2022-05-23T03:14:00Z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