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0" w:rsidRPr="00D601EF" w:rsidRDefault="00D601EF" w:rsidP="00533290">
      <w:pPr>
        <w:pStyle w:val="a3"/>
        <w:spacing w:line="390" w:lineRule="atLeast"/>
        <w:jc w:val="center"/>
        <w:rPr>
          <w:rFonts w:ascii="&amp;quot" w:hAnsi="&amp;quot"/>
          <w:color w:val="000000" w:themeColor="text1"/>
          <w:sz w:val="40"/>
          <w:szCs w:val="40"/>
        </w:rPr>
      </w:pPr>
      <w:bookmarkStart w:id="0" w:name="_GoBack"/>
      <w:bookmarkEnd w:id="0"/>
      <w:r w:rsidRPr="00D601EF">
        <w:rPr>
          <w:rStyle w:val="a4"/>
          <w:rFonts w:ascii="&amp;quot" w:hAnsi="&amp;quot"/>
          <w:color w:val="000000" w:themeColor="text1"/>
          <w:sz w:val="40"/>
          <w:szCs w:val="40"/>
        </w:rPr>
        <w:t>и</w:t>
      </w:r>
      <w:r w:rsidR="00533290" w:rsidRPr="00D601EF">
        <w:rPr>
          <w:rStyle w:val="a4"/>
          <w:rFonts w:ascii="&amp;quot" w:hAnsi="&amp;quot"/>
          <w:color w:val="000000" w:themeColor="text1"/>
          <w:sz w:val="40"/>
          <w:szCs w:val="40"/>
        </w:rPr>
        <w:t>нформационное сообщение</w:t>
      </w:r>
    </w:p>
    <w:p w:rsidR="00533290" w:rsidRPr="00D601EF" w:rsidRDefault="00533290" w:rsidP="00533290">
      <w:pPr>
        <w:pStyle w:val="a3"/>
        <w:spacing w:line="390" w:lineRule="atLeast"/>
        <w:jc w:val="center"/>
        <w:rPr>
          <w:rFonts w:ascii="&amp;quot" w:hAnsi="&amp;quot"/>
          <w:color w:val="000000" w:themeColor="text1"/>
          <w:sz w:val="27"/>
          <w:szCs w:val="27"/>
        </w:rPr>
      </w:pPr>
      <w:r w:rsidRPr="00D601EF">
        <w:rPr>
          <w:rStyle w:val="a4"/>
          <w:rFonts w:ascii="&amp;quot" w:hAnsi="&amp;quot"/>
          <w:color w:val="000000" w:themeColor="text1"/>
          <w:sz w:val="27"/>
          <w:szCs w:val="27"/>
        </w:rPr>
        <w:t>О проведении второго этапа конкурса «Лучшая концепция озеленения территории» в 2021 году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В соответствии с постановлениями администрации города Красноярска от 02.12.2020 № 957 «О проведении конкурса «Лучшая концепция озеленения территории», от 24.02.2021 № 113 «Об утверждении Положения о порядке предоставления грантов в форме субсидий из бюджета города победителям конкурса «Лучшая концепция озеленения территории», от 14.05.2021 № 329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    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«О внесении изменений в постановление администрации города от 24.02.2021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 № 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113», Положением об администрации района в городе Красноярске, проводится второй этап конкурса «Лучшая концепция озеленения территории»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в 2021 году (далее – </w:t>
      </w:r>
      <w:r w:rsidRPr="00D601EF">
        <w:rPr>
          <w:rFonts w:ascii="&amp;quot" w:hAnsi="&amp;quot"/>
          <w:b/>
          <w:color w:val="000000" w:themeColor="text1"/>
          <w:sz w:val="28"/>
          <w:szCs w:val="28"/>
        </w:rPr>
        <w:t>второй этап Конкурса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). </w:t>
      </w:r>
    </w:p>
    <w:p w:rsidR="00614314" w:rsidRPr="00D601EF" w:rsidRDefault="00614314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b/>
          <w:color w:val="000000" w:themeColor="text1"/>
          <w:sz w:val="28"/>
          <w:szCs w:val="28"/>
        </w:rPr>
      </w:pP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b/>
          <w:color w:val="000000" w:themeColor="text1"/>
          <w:sz w:val="28"/>
          <w:szCs w:val="28"/>
        </w:rPr>
      </w:pPr>
      <w:r w:rsidRPr="00D601EF">
        <w:rPr>
          <w:rFonts w:ascii="&amp;quot" w:hAnsi="&amp;quot"/>
          <w:b/>
          <w:color w:val="000000" w:themeColor="text1"/>
          <w:sz w:val="28"/>
          <w:szCs w:val="28"/>
        </w:rPr>
        <w:t xml:space="preserve">Прием заявок на участие во втором этапе Конкурса: </w:t>
      </w:r>
    </w:p>
    <w:p w:rsidR="00614314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Заявки принимаются по адресу: г. Красноярск, ул. Высотная, 15, кабинет 3-01 (тел. 247-01-37), в период с 14.05.2021 по 11.06.2021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>с понедельника по пятницу с 10.00 до 13.00 часов.</w:t>
      </w:r>
    </w:p>
    <w:p w:rsidR="00614314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>Рассмотрение Конкурсных проектов на заседании Комиссии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>с 15.06.2021 по 25.06.2021.</w:t>
      </w:r>
    </w:p>
    <w:p w:rsidR="00614314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Подведение итогов второго этапа Конкурса осуществляется Комиссии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>до 28.06.2021.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Организатор второго этапа Конкурса: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Администрация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Октябрьского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района в городе Красноярске, место нахождения (почтовый адрес) – 6600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6</w:t>
      </w:r>
      <w:r w:rsidRPr="00D601EF">
        <w:rPr>
          <w:rFonts w:ascii="&amp;quot" w:hAnsi="&amp;quot"/>
          <w:color w:val="000000" w:themeColor="text1"/>
          <w:sz w:val="28"/>
          <w:szCs w:val="28"/>
        </w:rPr>
        <w:t>2, Красноярский край, г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.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Красноярск, ул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.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Высотная,15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. Контактное лицо –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Салюк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Наталья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Алексеевна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, кабинет №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3-</w:t>
      </w:r>
      <w:r w:rsidRPr="00D601EF">
        <w:rPr>
          <w:rFonts w:ascii="&amp;quot" w:hAnsi="&amp;quot"/>
          <w:color w:val="000000" w:themeColor="text1"/>
          <w:sz w:val="28"/>
          <w:szCs w:val="28"/>
        </w:rPr>
        <w:t>01, тел. 2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47</w:t>
      </w:r>
      <w:r w:rsidRPr="00D601EF">
        <w:rPr>
          <w:rFonts w:ascii="&amp;quot" w:hAnsi="&amp;quot"/>
          <w:color w:val="000000" w:themeColor="text1"/>
          <w:sz w:val="28"/>
          <w:szCs w:val="28"/>
        </w:rPr>
        <w:t>-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01</w:t>
      </w:r>
      <w:r w:rsidRPr="00D601EF">
        <w:rPr>
          <w:rFonts w:ascii="&amp;quot" w:hAnsi="&amp;quot"/>
          <w:color w:val="000000" w:themeColor="text1"/>
          <w:sz w:val="28"/>
          <w:szCs w:val="28"/>
        </w:rPr>
        <w:t>-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7,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электронная почта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: </w:t>
      </w:r>
      <w:hyperlink r:id="rId5" w:history="1"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  <w:lang w:val="en-US"/>
          </w:rPr>
          <w:t>vov</w:t>
        </w:r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</w:rPr>
          <w:t>@</w:t>
        </w:r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  <w:lang w:val="en-US"/>
          </w:rPr>
          <w:t>oct</w:t>
        </w:r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</w:rPr>
          <w:t>.admkrsk.ru</w:t>
        </w:r>
      </w:hyperlink>
      <w:r w:rsidRPr="00D601EF">
        <w:rPr>
          <w:rFonts w:ascii="&amp;quot" w:hAnsi="&amp;quot"/>
          <w:color w:val="000000" w:themeColor="text1"/>
          <w:sz w:val="28"/>
          <w:szCs w:val="28"/>
        </w:rPr>
        <w:t>.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Порядок и условия проведения второго этапа Конкурса: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Определены Положением о порядке предоставления грантов в форме субсидий из бюджета города победителям конкурса «Лучшая концепция озеленения территории», утвержденным постановлением администрации города Красноярска от 24.02.2021 № 113 (в редакции Постановления от 14.05.2021 </w:t>
      </w:r>
      <w:r w:rsidR="00D601EF">
        <w:rPr>
          <w:rFonts w:ascii="&amp;quot" w:hAnsi="&amp;quot"/>
          <w:color w:val="000000" w:themeColor="text1"/>
          <w:sz w:val="28"/>
          <w:szCs w:val="28"/>
        </w:rPr>
        <w:t xml:space="preserve">       </w:t>
      </w:r>
      <w:r w:rsidRPr="00D601EF">
        <w:rPr>
          <w:rFonts w:ascii="&amp;quot" w:hAnsi="&amp;quot"/>
          <w:color w:val="000000" w:themeColor="text1"/>
          <w:sz w:val="28"/>
          <w:szCs w:val="28"/>
        </w:rPr>
        <w:t>№ 329).</w:t>
      </w:r>
    </w:p>
    <w:p w:rsidR="00533290" w:rsidRPr="00D601EF" w:rsidRDefault="00737A01" w:rsidP="00533290">
      <w:pPr>
        <w:pStyle w:val="a3"/>
        <w:spacing w:line="390" w:lineRule="atLeast"/>
        <w:rPr>
          <w:rFonts w:ascii="&amp;quot" w:hAnsi="&amp;quot"/>
          <w:color w:val="000000" w:themeColor="text1"/>
          <w:sz w:val="27"/>
          <w:szCs w:val="27"/>
        </w:rPr>
      </w:pPr>
      <w:hyperlink r:id="rId6" w:tgtFrame="_blank" w:history="1">
        <w:r w:rsidR="00533290" w:rsidRPr="00D601EF">
          <w:rPr>
            <w:rFonts w:ascii="&amp;quot" w:hAnsi="&amp;quot"/>
            <w:noProof/>
            <w:color w:val="000000" w:themeColor="text1"/>
            <w:sz w:val="27"/>
            <w:szCs w:val="27"/>
          </w:rPr>
          <w:drawing>
            <wp:inline distT="0" distB="0" distL="0" distR="0" wp14:anchorId="3D28A686" wp14:editId="5B893A58">
              <wp:extent cx="152400" cy="152400"/>
              <wp:effectExtent l="0" t="0" r="0" b="0"/>
              <wp:docPr id="2" name="Рисунок 2" descr="http://www.admkrsk.ru/_layouts/images/icdocx.pn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admkrsk.ru/_layouts/images/icdocx.pn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3290" w:rsidRPr="00D601EF">
          <w:rPr>
            <w:rStyle w:val="a5"/>
            <w:rFonts w:ascii="&amp;quot" w:hAnsi="&amp;quot"/>
            <w:color w:val="000000" w:themeColor="text1"/>
            <w:sz w:val="27"/>
            <w:szCs w:val="27"/>
            <w:u w:val="none"/>
          </w:rPr>
          <w:t>Постановление 113 от 24.02.2021</w:t>
        </w:r>
      </w:hyperlink>
    </w:p>
    <w:p w:rsidR="00533290" w:rsidRPr="00D601EF" w:rsidRDefault="00737A01" w:rsidP="00533290">
      <w:pPr>
        <w:pStyle w:val="a3"/>
        <w:spacing w:line="390" w:lineRule="atLeast"/>
        <w:rPr>
          <w:rFonts w:ascii="&amp;quot" w:hAnsi="&amp;quot"/>
          <w:color w:val="000000" w:themeColor="text1"/>
          <w:sz w:val="27"/>
          <w:szCs w:val="27"/>
        </w:rPr>
      </w:pPr>
      <w:hyperlink r:id="rId8" w:tgtFrame="_blank" w:history="1">
        <w:r w:rsidR="00533290" w:rsidRPr="00D601EF">
          <w:rPr>
            <w:rFonts w:ascii="&amp;quot" w:hAnsi="&amp;quot"/>
            <w:noProof/>
            <w:color w:val="000000" w:themeColor="text1"/>
            <w:sz w:val="27"/>
            <w:szCs w:val="27"/>
          </w:rPr>
          <w:drawing>
            <wp:inline distT="0" distB="0" distL="0" distR="0" wp14:anchorId="151D3C52" wp14:editId="1D9FD495">
              <wp:extent cx="152400" cy="152400"/>
              <wp:effectExtent l="0" t="0" r="0" b="0"/>
              <wp:docPr id="1" name="Рисунок 1" descr="http://www.admkrsk.ru/_layouts/images/icdocx.pn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admkrsk.ru/_layouts/images/icdocx.pn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3290" w:rsidRPr="00D601EF">
          <w:rPr>
            <w:rStyle w:val="a5"/>
            <w:rFonts w:ascii="&amp;quot" w:hAnsi="&amp;quot"/>
            <w:color w:val="000000" w:themeColor="text1"/>
            <w:sz w:val="27"/>
            <w:szCs w:val="27"/>
            <w:u w:val="none"/>
          </w:rPr>
          <w:t>Постановление 329 от 14.05.2021 </w:t>
        </w:r>
      </w:hyperlink>
    </w:p>
    <w:p w:rsidR="00C00C0D" w:rsidRPr="00D601EF" w:rsidRDefault="00C00C0D">
      <w:pPr>
        <w:rPr>
          <w:color w:val="000000" w:themeColor="text1"/>
        </w:rPr>
      </w:pPr>
    </w:p>
    <w:sectPr w:rsidR="00C00C0D" w:rsidRPr="00D601EF" w:rsidSect="006143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FB"/>
    <w:rsid w:val="000009AA"/>
    <w:rsid w:val="005034FB"/>
    <w:rsid w:val="00533290"/>
    <w:rsid w:val="00614314"/>
    <w:rsid w:val="00737A01"/>
    <w:rsid w:val="00C00C0D"/>
    <w:rsid w:val="00D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290"/>
    <w:rPr>
      <w:b/>
      <w:bCs/>
    </w:rPr>
  </w:style>
  <w:style w:type="character" w:styleId="a5">
    <w:name w:val="Hyperlink"/>
    <w:basedOn w:val="a0"/>
    <w:uiPriority w:val="99"/>
    <w:unhideWhenUsed/>
    <w:rsid w:val="005332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290"/>
    <w:rPr>
      <w:b/>
      <w:bCs/>
    </w:rPr>
  </w:style>
  <w:style w:type="character" w:styleId="a5">
    <w:name w:val="Hyperlink"/>
    <w:basedOn w:val="a0"/>
    <w:uiPriority w:val="99"/>
    <w:unhideWhenUsed/>
    <w:rsid w:val="005332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city/areas/sov/Documents/%d0%bd%d0%be%d0%b2%d0%be%d1%81%d1%82%d0%b8%20%d0%b8%20%d0%be%d0%b1%d1%8a%d1%8f%d0%b2%d0%bb%d0%b5%d0%bd%d0%b8%d1%8f/%d0%96%d0%9a%d0%a5/%d0%ba%d0%be%d0%bd%d0%ba%d1%83%d1%80%d1%81/2021%20%d0%9f%d0%be%d1%81%d1%82%d0%b0%d0%bd%d0%be%d0%b2%d0%bb%d0%b5%d0%bd%d0%b8%d0%b5%20329.doc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city/areas/sov/Documents/%d0%bd%d0%be%d0%b2%d0%be%d1%81%d1%82%d0%b8%20%d0%b8%20%d0%be%d0%b1%d1%8a%d1%8f%d0%b2%d0%bb%d0%b5%d0%bd%d0%b8%d1%8f/%d0%96%d0%9a%d0%a5/%d0%ba%d0%be%d0%bd%d0%ba%d1%83%d1%80%d1%81/2021%20%d0%9f%d0%be%d1%81%d1%82%d0%b0%d0%bd%d0%be%d0%b2%d0%bb%d0%b5%d0%bd%d0%b8%d0%b5%20113.doc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vov@oct.admk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715197-F9C1-4001-A46C-2242B243E52C}"/>
</file>

<file path=customXml/itemProps2.xml><?xml version="1.0" encoding="utf-8"?>
<ds:datastoreItem xmlns:ds="http://schemas.openxmlformats.org/officeDocument/2006/customXml" ds:itemID="{15F0DF6A-6052-4BA1-B788-6EC1E3BFF21D}"/>
</file>

<file path=customXml/itemProps3.xml><?xml version="1.0" encoding="utf-8"?>
<ds:datastoreItem xmlns:ds="http://schemas.openxmlformats.org/officeDocument/2006/customXml" ds:itemID="{83279D55-6DD9-47FF-89BC-BE0216EC8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Оксана Викторовна</dc:creator>
  <cp:lastModifiedBy>Ивашова Полина Юрьевна</cp:lastModifiedBy>
  <cp:revision>2</cp:revision>
  <dcterms:created xsi:type="dcterms:W3CDTF">2021-06-02T04:56:00Z</dcterms:created>
  <dcterms:modified xsi:type="dcterms:W3CDTF">2021-06-02T04:56:00Z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