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D0" w:rsidRPr="001A23D0" w:rsidRDefault="001A23D0" w:rsidP="001A23D0">
      <w:pPr>
        <w:ind w:firstLine="709"/>
        <w:jc w:val="both"/>
        <w:rPr>
          <w:b/>
          <w:color w:val="auto"/>
          <w:sz w:val="28"/>
        </w:rPr>
      </w:pPr>
      <w:bookmarkStart w:id="0" w:name="_GoBack"/>
      <w:bookmarkEnd w:id="0"/>
      <w:r w:rsidRPr="001A23D0">
        <w:rPr>
          <w:b/>
          <w:color w:val="auto"/>
          <w:sz w:val="28"/>
        </w:rPr>
        <w:t>Охрана труда. Обязанности работодателя и права работника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>Одним из направлений государственной политики в области безопасности труда является обеспечение приоритета сохранения жизни и здоровья работников, а в современном технологически развивающемся обществе вопрос соблюдения требований охраны труда на производстве приобретает особое значение.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>Обязанности работодателя в области охраны труда установлены ст. 214 Трудового кодекса РФ.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>Работодатель обязан обеспечить в том числе: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безопасность работников при выполнении работы;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соответствие рабочего места требованиям охраны труда;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реализацию мероприятий по улучшению условий и охраны труда, режим труда и отдыха работников;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выдачу средств индивидуальной защиты и смывающих средств, обучение по охране труда;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проведение медицинских осмотров, обязательных психиатрических освидетельствований работников;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недопущение работников к исполнению ими трудовых обязанностей без прохождения в установленном порядке обучения по охране труда;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расследование и учет несчастных случаев на производстве и профессиональных заболеваний;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санитарно-бытовое обслуживание и медицинское обеспечение работников;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обязательное социальное страхование работников от несчастных случаев на производстве и профессиональных заболеваний;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приостановление при возникновении угрозы жизни и здоровью работников производства работ.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Указанным обязанностям корреспондируют соответствующие права работников. 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>Кроме того, в соответствии со ст. 216.1 Трудового кодекса РФ при отказе работника от выполнения работ в случае возникновения опасности для его жизни и здоровья (за исключением случаев, предусмотренных указанным Кодексом и иными федеральными законами) работодатель обязан предоставить работнику другую работу на время устранения такой опасности.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В случае,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со ст. 157 </w:t>
      </w:r>
      <w:r w:rsidRPr="001A23D0">
        <w:rPr>
          <w:color w:val="auto"/>
          <w:sz w:val="28"/>
        </w:rPr>
        <w:lastRenderedPageBreak/>
        <w:t>Трудового кодекса РФ (в размере не менее двух третей тарифной ставки, оклада (должностного оклада), рассчитанных пропорционально времени простоя).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>При этом, работник также должен выполнять определенные обязанности в области охраны труда, конкретный перечень которых установлен ст. 215 ТК РФ, в том числе: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соблюдать требования охраны труда;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правильно использовать производственное оборудование, инструменты, сырье и материалы, применять технологию;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следить за исправностью используемых оборудования и инструментов в пределах выполнения своей трудовой функции;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использовать и правильно применять средства индивидуальной и коллективной защиты;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проходить в установленном порядке обучение по охране труда;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 xml:space="preserve"> •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</w:p>
    <w:p w:rsidR="001A23D0" w:rsidRPr="001A23D0" w:rsidRDefault="001A23D0" w:rsidP="001A23D0">
      <w:pPr>
        <w:ind w:firstLine="709"/>
        <w:jc w:val="both"/>
        <w:rPr>
          <w:color w:val="auto"/>
          <w:sz w:val="28"/>
        </w:rPr>
      </w:pPr>
      <w:r w:rsidRPr="001A23D0">
        <w:rPr>
          <w:color w:val="auto"/>
          <w:sz w:val="28"/>
        </w:rPr>
        <w:t>По вопросам защиты трудовых прав, а также за получением консультаций работники могут обратиться в органы прокуратуры или в уполномоченный контролирующий орган - Государственную инспекцию труда в крае (г. Красноярск, ул. Семафорная, 433/2)</w:t>
      </w:r>
    </w:p>
    <w:p w:rsidR="001A23D0" w:rsidRPr="00D248B8" w:rsidRDefault="001A23D0" w:rsidP="001A23D0"/>
    <w:p w:rsidR="001A23D0" w:rsidRPr="00D248B8" w:rsidRDefault="001A23D0" w:rsidP="001A23D0"/>
    <w:p w:rsidR="001A23D0" w:rsidRPr="00D248B8" w:rsidRDefault="001A23D0" w:rsidP="001A23D0"/>
    <w:p w:rsidR="001A23D0" w:rsidRPr="00D248B8" w:rsidRDefault="001A23D0" w:rsidP="001A23D0">
      <w:pPr>
        <w:rPr>
          <w:color w:val="auto"/>
          <w:sz w:val="28"/>
        </w:rPr>
      </w:pPr>
    </w:p>
    <w:p w:rsidR="001A23D0" w:rsidRPr="00D248B8" w:rsidRDefault="001A23D0" w:rsidP="001A23D0">
      <w:pPr>
        <w:rPr>
          <w:color w:val="auto"/>
          <w:sz w:val="28"/>
        </w:rPr>
      </w:pPr>
    </w:p>
    <w:p w:rsidR="001A23D0" w:rsidRPr="00D248B8" w:rsidRDefault="001A23D0" w:rsidP="001A23D0">
      <w:pPr>
        <w:rPr>
          <w:color w:val="auto"/>
          <w:sz w:val="28"/>
        </w:rPr>
      </w:pPr>
    </w:p>
    <w:p w:rsidR="001A23D0" w:rsidRPr="00D248B8" w:rsidRDefault="001A23D0" w:rsidP="001A23D0">
      <w:pPr>
        <w:rPr>
          <w:color w:val="auto"/>
          <w:sz w:val="28"/>
        </w:rPr>
      </w:pPr>
      <w:r w:rsidRPr="00D248B8">
        <w:rPr>
          <w:color w:val="auto"/>
          <w:sz w:val="28"/>
        </w:rPr>
        <w:t>Прокуратура Октябрьского района</w:t>
      </w:r>
    </w:p>
    <w:p w:rsidR="001A23D0" w:rsidRPr="00D248B8" w:rsidRDefault="001A23D0" w:rsidP="001A23D0">
      <w:pPr>
        <w:rPr>
          <w:color w:val="auto"/>
          <w:sz w:val="28"/>
        </w:rPr>
      </w:pPr>
      <w:r w:rsidRPr="00D248B8">
        <w:rPr>
          <w:color w:val="auto"/>
          <w:sz w:val="28"/>
        </w:rPr>
        <w:t>г. Красноярска</w:t>
      </w:r>
    </w:p>
    <w:p w:rsidR="001A23D0" w:rsidRDefault="001A23D0"/>
    <w:sectPr w:rsidR="001A23D0" w:rsidSect="008E01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D0"/>
    <w:rsid w:val="001A23D0"/>
    <w:rsid w:val="001F7E8E"/>
    <w:rsid w:val="003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D0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D0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50707B-52BA-491D-9F96-314437418FBB}"/>
</file>

<file path=customXml/itemProps2.xml><?xml version="1.0" encoding="utf-8"?>
<ds:datastoreItem xmlns:ds="http://schemas.openxmlformats.org/officeDocument/2006/customXml" ds:itemID="{EF86B820-368C-405A-A56F-6B261C91F947}"/>
</file>

<file path=customXml/itemProps3.xml><?xml version="1.0" encoding="utf-8"?>
<ds:datastoreItem xmlns:ds="http://schemas.openxmlformats.org/officeDocument/2006/customXml" ds:itemID="{E80F56C8-D3E8-4B88-B426-0CBAC468B2C8}"/>
</file>

<file path=customXml/itemProps4.xml><?xml version="1.0" encoding="utf-8"?>
<ds:datastoreItem xmlns:ds="http://schemas.openxmlformats.org/officeDocument/2006/customXml" ds:itemID="{BD50448E-D324-4F6F-B3C6-BE0B5D2CE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Овечкина Полина Андреевна</dc:creator>
  <cp:keywords/>
  <dc:description/>
  <cp:lastModifiedBy>Дальницкая Светлана Петровна</cp:lastModifiedBy>
  <cp:revision>4</cp:revision>
  <cp:lastPrinted>2023-04-28T07:04:00Z</cp:lastPrinted>
  <dcterms:created xsi:type="dcterms:W3CDTF">2023-04-28T07:04:00Z</dcterms:created>
  <dcterms:modified xsi:type="dcterms:W3CDTF">2023-04-28T10:31:00Z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