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32" w:rsidRDefault="001B1732" w:rsidP="001B1732">
      <w:pPr>
        <w:jc w:val="center"/>
        <w:rPr>
          <w:rFonts w:eastAsia="Arial Unicode MS"/>
          <w:sz w:val="20"/>
        </w:rPr>
      </w:pPr>
      <w:r>
        <w:rPr>
          <w:rFonts w:eastAsia="Arial Unicode MS"/>
          <w:noProof/>
        </w:rPr>
        <w:drawing>
          <wp:inline distT="0" distB="0" distL="0" distR="0" wp14:anchorId="111EDD54" wp14:editId="681D95B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732" w:rsidRDefault="001B1732" w:rsidP="001B1732">
      <w:pPr>
        <w:jc w:val="center"/>
        <w:rPr>
          <w:rFonts w:eastAsia="Arial Unicode MS"/>
          <w:sz w:val="20"/>
        </w:rPr>
      </w:pPr>
    </w:p>
    <w:p w:rsidR="001B1732" w:rsidRPr="00C176B3" w:rsidRDefault="001B1732" w:rsidP="001B1732">
      <w:pPr>
        <w:jc w:val="center"/>
        <w:rPr>
          <w:rFonts w:eastAsia="Arial Unicode MS"/>
          <w:b/>
          <w:sz w:val="36"/>
        </w:rPr>
      </w:pPr>
      <w:r w:rsidRPr="00C176B3">
        <w:rPr>
          <w:rFonts w:eastAsia="Arial Unicode MS"/>
          <w:b/>
          <w:sz w:val="36"/>
        </w:rPr>
        <w:t>АДМИНИСТРАЦИЯ ГОРОДА КРАСНОЯРСКА</w:t>
      </w:r>
    </w:p>
    <w:p w:rsidR="001B1732" w:rsidRDefault="001B1732" w:rsidP="001B1732">
      <w:pPr>
        <w:jc w:val="center"/>
        <w:rPr>
          <w:rFonts w:eastAsia="Arial Unicode MS"/>
          <w:sz w:val="20"/>
        </w:rPr>
      </w:pPr>
    </w:p>
    <w:p w:rsidR="001B1732" w:rsidRDefault="001B1732" w:rsidP="001B1732">
      <w:pPr>
        <w:jc w:val="center"/>
        <w:rPr>
          <w:rFonts w:eastAsia="Arial Unicode MS"/>
          <w:sz w:val="44"/>
        </w:rPr>
      </w:pPr>
      <w:r>
        <w:rPr>
          <w:rFonts w:eastAsia="Arial Unicode MS"/>
          <w:sz w:val="44"/>
        </w:rPr>
        <w:t>ПОСТАНОВЛЕНИЕ</w:t>
      </w:r>
    </w:p>
    <w:p w:rsidR="001B1732" w:rsidRDefault="001B1732" w:rsidP="001B1732">
      <w:pPr>
        <w:jc w:val="center"/>
        <w:rPr>
          <w:rFonts w:eastAsia="Arial Unicode MS"/>
          <w:sz w:val="44"/>
        </w:rPr>
      </w:pPr>
    </w:p>
    <w:p w:rsidR="001B1732" w:rsidRPr="00CE3353" w:rsidRDefault="001B1732" w:rsidP="001B1732">
      <w:pPr>
        <w:jc w:val="center"/>
        <w:rPr>
          <w:rFonts w:eastAsia="Arial Unicode MS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B1732" w:rsidTr="00E84AB2">
        <w:tc>
          <w:tcPr>
            <w:tcW w:w="4785" w:type="dxa"/>
            <w:shd w:val="clear" w:color="auto" w:fill="auto"/>
          </w:tcPr>
          <w:p w:rsidR="001B1732" w:rsidRPr="00623BA9" w:rsidRDefault="001B1732" w:rsidP="00E84AB2">
            <w:pPr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14.05.2021</w:t>
            </w:r>
          </w:p>
        </w:tc>
        <w:tc>
          <w:tcPr>
            <w:tcW w:w="4786" w:type="dxa"/>
            <w:shd w:val="clear" w:color="auto" w:fill="auto"/>
          </w:tcPr>
          <w:p w:rsidR="001B1732" w:rsidRPr="00623BA9" w:rsidRDefault="001B1732" w:rsidP="00E84AB2">
            <w:pPr>
              <w:ind w:right="284"/>
              <w:jc w:val="right"/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№ 329</w:t>
            </w:r>
          </w:p>
        </w:tc>
      </w:tr>
    </w:tbl>
    <w:p w:rsidR="001B1732" w:rsidRPr="00CE3353" w:rsidRDefault="001B1732" w:rsidP="001B1732">
      <w:pPr>
        <w:jc w:val="center"/>
        <w:rPr>
          <w:rFonts w:eastAsia="Arial Unicode MS"/>
          <w:sz w:val="36"/>
        </w:rPr>
      </w:pPr>
    </w:p>
    <w:p w:rsidR="001B1732" w:rsidRDefault="001B1732" w:rsidP="001B1732">
      <w:pPr>
        <w:spacing w:line="192" w:lineRule="auto"/>
        <w:rPr>
          <w:rFonts w:eastAsia="Arial Unicode MS"/>
          <w:sz w:val="30"/>
          <w:szCs w:val="30"/>
        </w:rPr>
      </w:pPr>
      <w:r w:rsidRPr="00D16E21">
        <w:rPr>
          <w:rFonts w:eastAsia="Arial Unicode MS"/>
          <w:sz w:val="30"/>
          <w:szCs w:val="30"/>
        </w:rPr>
        <w:t xml:space="preserve">О внесении изменений </w:t>
      </w:r>
    </w:p>
    <w:p w:rsidR="001B1732" w:rsidRDefault="001B1732" w:rsidP="001B1732">
      <w:pPr>
        <w:spacing w:line="192" w:lineRule="auto"/>
        <w:rPr>
          <w:rFonts w:eastAsia="Arial Unicode MS"/>
          <w:sz w:val="30"/>
          <w:szCs w:val="30"/>
        </w:rPr>
      </w:pPr>
      <w:r w:rsidRPr="00D16E21">
        <w:rPr>
          <w:rFonts w:eastAsia="Arial Unicode MS"/>
          <w:sz w:val="30"/>
          <w:szCs w:val="30"/>
        </w:rPr>
        <w:t xml:space="preserve">в постановление администрации </w:t>
      </w:r>
    </w:p>
    <w:p w:rsidR="001B1732" w:rsidRPr="00D16E21" w:rsidRDefault="001B1732" w:rsidP="001B1732">
      <w:pPr>
        <w:spacing w:line="192" w:lineRule="auto"/>
        <w:rPr>
          <w:rFonts w:eastAsia="Arial Unicode MS"/>
          <w:sz w:val="30"/>
          <w:szCs w:val="30"/>
        </w:rPr>
      </w:pPr>
      <w:r w:rsidRPr="00D16E21">
        <w:rPr>
          <w:rFonts w:eastAsia="Arial Unicode MS"/>
          <w:sz w:val="30"/>
          <w:szCs w:val="30"/>
        </w:rPr>
        <w:t>города от 24.02.2021 № 113</w:t>
      </w:r>
    </w:p>
    <w:p w:rsidR="001B1732" w:rsidRPr="00D16E21" w:rsidRDefault="001B1732" w:rsidP="001B1732">
      <w:pPr>
        <w:spacing w:line="192" w:lineRule="auto"/>
        <w:rPr>
          <w:rFonts w:eastAsia="Arial Unicode MS"/>
          <w:sz w:val="30"/>
          <w:szCs w:val="30"/>
        </w:rPr>
      </w:pPr>
    </w:p>
    <w:p w:rsidR="001B1732" w:rsidRPr="00D16E21" w:rsidRDefault="001B1732" w:rsidP="001B1732">
      <w:pPr>
        <w:spacing w:line="192" w:lineRule="auto"/>
        <w:rPr>
          <w:rFonts w:eastAsia="Arial Unicode MS"/>
          <w:sz w:val="30"/>
          <w:szCs w:val="30"/>
        </w:rPr>
      </w:pPr>
    </w:p>
    <w:p w:rsidR="001B1732" w:rsidRPr="00D16E21" w:rsidRDefault="001B1732" w:rsidP="001B1732">
      <w:pPr>
        <w:spacing w:line="192" w:lineRule="auto"/>
        <w:rPr>
          <w:rFonts w:eastAsia="Arial Unicode MS"/>
          <w:sz w:val="30"/>
          <w:szCs w:val="30"/>
        </w:rPr>
      </w:pPr>
    </w:p>
    <w:p w:rsidR="001B1732" w:rsidRPr="00D16E21" w:rsidRDefault="001B1732" w:rsidP="001B1732">
      <w:pPr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целях совершенствования правовых актов города, руководствуясь ст. 41, 58, 59 Устава города Красноярска,</w:t>
      </w:r>
    </w:p>
    <w:p w:rsidR="001B1732" w:rsidRPr="00D16E21" w:rsidRDefault="001B1732" w:rsidP="001B1732">
      <w:pPr>
        <w:jc w:val="both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R="001B1732" w:rsidRPr="00D16E21" w:rsidRDefault="001B1732" w:rsidP="001B1732">
      <w:pPr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1. Внести в приложени</w:t>
      </w:r>
      <w:r>
        <w:rPr>
          <w:sz w:val="30"/>
          <w:szCs w:val="30"/>
        </w:rPr>
        <w:t>е</w:t>
      </w:r>
      <w:r w:rsidRPr="00D16E21">
        <w:rPr>
          <w:sz w:val="30"/>
          <w:szCs w:val="30"/>
        </w:rPr>
        <w:t xml:space="preserve"> 1 к постановлению администрации города от 24.02.2021 № 113 «Об утверждении Положения</w:t>
      </w:r>
      <w:r>
        <w:rPr>
          <w:sz w:val="30"/>
          <w:szCs w:val="30"/>
        </w:rPr>
        <w:t xml:space="preserve"> </w:t>
      </w:r>
      <w:r w:rsidRPr="00D16E21">
        <w:rPr>
          <w:sz w:val="30"/>
          <w:szCs w:val="30"/>
        </w:rPr>
        <w:t>о порядке предоставления грантов в форме субсиди</w:t>
      </w:r>
      <w:r>
        <w:rPr>
          <w:sz w:val="30"/>
          <w:szCs w:val="30"/>
        </w:rPr>
        <w:t>й из бюджета города победит</w:t>
      </w:r>
      <w:bookmarkStart w:id="0" w:name="_GoBack"/>
      <w:bookmarkEnd w:id="0"/>
      <w:r>
        <w:rPr>
          <w:sz w:val="30"/>
          <w:szCs w:val="30"/>
        </w:rPr>
        <w:t xml:space="preserve">елям </w:t>
      </w:r>
      <w:r w:rsidRPr="00D16E21">
        <w:rPr>
          <w:sz w:val="30"/>
          <w:szCs w:val="30"/>
        </w:rPr>
        <w:t>конкурса «Лучшая концепция озеленения территории» следующие изменения:</w:t>
      </w:r>
    </w:p>
    <w:p w:rsidR="001B1732" w:rsidRPr="00D16E21" w:rsidRDefault="001B1732" w:rsidP="001B1732">
      <w:pPr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1)</w:t>
      </w:r>
      <w:r>
        <w:rPr>
          <w:sz w:val="30"/>
          <w:szCs w:val="30"/>
        </w:rPr>
        <w:t xml:space="preserve"> </w:t>
      </w:r>
      <w:r w:rsidRPr="00D16E21">
        <w:rPr>
          <w:sz w:val="30"/>
          <w:szCs w:val="30"/>
        </w:rPr>
        <w:t>пункт 7 дополнить словами «(при технической возможности)»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D16E21">
        <w:rPr>
          <w:sz w:val="30"/>
          <w:szCs w:val="30"/>
        </w:rPr>
        <w:t xml:space="preserve">пункт 9 дополнить абзацем следующего содержания: </w:t>
      </w:r>
    </w:p>
    <w:p w:rsidR="001B1732" w:rsidRPr="00D16E21" w:rsidRDefault="001B1732" w:rsidP="001B1732">
      <w:pPr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 xml:space="preserve">«В 2021 году Конкурс проводится в два этапа с призовым фондом по пять миллионов рублей. Первый этап приема заявок с 15 марта </w:t>
      </w:r>
      <w:r>
        <w:rPr>
          <w:sz w:val="30"/>
          <w:szCs w:val="30"/>
        </w:rPr>
        <w:t xml:space="preserve">                   </w:t>
      </w:r>
      <w:r w:rsidRPr="00D16E21">
        <w:rPr>
          <w:sz w:val="30"/>
          <w:szCs w:val="30"/>
        </w:rPr>
        <w:t xml:space="preserve">по 15 апреля, второй этап </w:t>
      </w:r>
      <w:r>
        <w:rPr>
          <w:sz w:val="30"/>
          <w:szCs w:val="30"/>
        </w:rPr>
        <w:t xml:space="preserve">– </w:t>
      </w:r>
      <w:r w:rsidRPr="00D16E21">
        <w:rPr>
          <w:sz w:val="30"/>
          <w:szCs w:val="30"/>
        </w:rPr>
        <w:t>с 14 мая по 11 июня.»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 в</w:t>
      </w:r>
      <w:r w:rsidRPr="00D16E21">
        <w:rPr>
          <w:sz w:val="30"/>
          <w:szCs w:val="30"/>
        </w:rPr>
        <w:t xml:space="preserve"> абзаце втором пункта 10 слова «20 рабочих дней» заменить словами «30 календарных дней»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Pr="00D16E21">
        <w:rPr>
          <w:sz w:val="30"/>
          <w:szCs w:val="30"/>
        </w:rPr>
        <w:t xml:space="preserve">пункт 12 дополнить абзацем следующего содержания: 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«В 2021 году в рамках второго этапа заявки принимаются с 14 мая по 11 июня. Участники первого этапа, не ставшие победителями по итогам проведения первого этапа Конкурса, имеют право принять участие во втором этапе. В этом случае</w:t>
      </w:r>
      <w:r>
        <w:rPr>
          <w:sz w:val="30"/>
          <w:szCs w:val="30"/>
        </w:rPr>
        <w:t xml:space="preserve"> пред</w:t>
      </w:r>
      <w:r w:rsidRPr="00D16E21">
        <w:rPr>
          <w:sz w:val="30"/>
          <w:szCs w:val="30"/>
        </w:rPr>
        <w:t>ставлять документы, подтверждающие соответствие требованиям, установленным в п</w:t>
      </w:r>
      <w:r>
        <w:rPr>
          <w:sz w:val="30"/>
          <w:szCs w:val="30"/>
        </w:rPr>
        <w:t>унктом</w:t>
      </w:r>
      <w:r w:rsidRPr="00D16E21">
        <w:rPr>
          <w:sz w:val="30"/>
          <w:szCs w:val="30"/>
        </w:rPr>
        <w:t xml:space="preserve"> 13 настоящего Положения, не требуется. В 2021 году в случае образования</w:t>
      </w:r>
      <w:r>
        <w:rPr>
          <w:sz w:val="30"/>
          <w:szCs w:val="30"/>
        </w:rPr>
        <w:t xml:space="preserve"> </w:t>
      </w:r>
      <w:r w:rsidRPr="00D16E21">
        <w:rPr>
          <w:sz w:val="30"/>
          <w:szCs w:val="30"/>
        </w:rPr>
        <w:t>нераспределенных средств призового фонда по итогам проведения первого этапа Конкурса</w:t>
      </w:r>
      <w:r>
        <w:rPr>
          <w:sz w:val="30"/>
          <w:szCs w:val="30"/>
        </w:rPr>
        <w:t xml:space="preserve"> </w:t>
      </w:r>
      <w:r w:rsidRPr="00D16E21">
        <w:rPr>
          <w:sz w:val="30"/>
          <w:szCs w:val="30"/>
        </w:rPr>
        <w:t>при проведении второго этапа Конкурса призовой фонд</w:t>
      </w:r>
      <w:r>
        <w:rPr>
          <w:sz w:val="30"/>
          <w:szCs w:val="30"/>
        </w:rPr>
        <w:t xml:space="preserve"> </w:t>
      </w:r>
      <w:r w:rsidRPr="00D16E21">
        <w:rPr>
          <w:sz w:val="30"/>
          <w:szCs w:val="30"/>
        </w:rPr>
        <w:t xml:space="preserve">увеличивается на данную сумму и количество </w:t>
      </w:r>
      <w:r w:rsidRPr="00D16E21">
        <w:rPr>
          <w:sz w:val="30"/>
          <w:szCs w:val="30"/>
        </w:rPr>
        <w:lastRenderedPageBreak/>
        <w:t xml:space="preserve">победителей </w:t>
      </w:r>
      <w:r>
        <w:rPr>
          <w:sz w:val="30"/>
          <w:szCs w:val="30"/>
        </w:rPr>
        <w:t xml:space="preserve"> </w:t>
      </w:r>
      <w:r w:rsidRPr="00D16E21">
        <w:rPr>
          <w:sz w:val="30"/>
          <w:szCs w:val="30"/>
        </w:rPr>
        <w:t>до общего количества победителей, указанных в п</w:t>
      </w:r>
      <w:r>
        <w:rPr>
          <w:sz w:val="30"/>
          <w:szCs w:val="30"/>
        </w:rPr>
        <w:t>ункте</w:t>
      </w:r>
      <w:r w:rsidRPr="00D16E21">
        <w:rPr>
          <w:sz w:val="30"/>
          <w:szCs w:val="30"/>
        </w:rPr>
        <w:t xml:space="preserve"> 31 настоящего Положения.»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</w:t>
      </w:r>
      <w:r w:rsidRPr="00D16E21">
        <w:rPr>
          <w:sz w:val="30"/>
          <w:szCs w:val="30"/>
        </w:rPr>
        <w:t>в абзаце первом пункта 13 слова «в соответствии с пунктом 12 настоящего Положения» исключить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6) </w:t>
      </w:r>
      <w:r w:rsidRPr="00D16E21">
        <w:rPr>
          <w:sz w:val="30"/>
          <w:szCs w:val="30"/>
        </w:rPr>
        <w:t xml:space="preserve">пункт 15 после абзаца четвертого дополнить абзацем следующего содержания: 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«если в текущем финансовом году в отношении участника Конкурса было принято решение о предоставлении гранта на один и тот же конкурсный проект;»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7) </w:t>
      </w:r>
      <w:r w:rsidRPr="00D16E21">
        <w:rPr>
          <w:sz w:val="30"/>
          <w:szCs w:val="30"/>
        </w:rPr>
        <w:t>пункт 17 изложить в следующей редакции: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 xml:space="preserve">«17. В случае представления заявки нарочно заявителю выдается расписка в получении заявки с указанием даты и времени получения </w:t>
      </w:r>
      <w:r>
        <w:rPr>
          <w:sz w:val="30"/>
          <w:szCs w:val="30"/>
        </w:rPr>
        <w:t xml:space="preserve">  </w:t>
      </w:r>
      <w:r w:rsidRPr="00D16E21">
        <w:rPr>
          <w:sz w:val="30"/>
          <w:szCs w:val="30"/>
        </w:rPr>
        <w:t xml:space="preserve">заявки и присвоенного регистрационного номера. При поступлении </w:t>
      </w:r>
      <w:r>
        <w:rPr>
          <w:sz w:val="30"/>
          <w:szCs w:val="30"/>
        </w:rPr>
        <w:t xml:space="preserve">             </w:t>
      </w:r>
      <w:r w:rsidRPr="00D16E21">
        <w:rPr>
          <w:sz w:val="30"/>
          <w:szCs w:val="30"/>
        </w:rPr>
        <w:t>заявки, направленной по почте, расписка в получении заявки не составляется и не выдается.»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8) </w:t>
      </w:r>
      <w:r w:rsidRPr="00D16E21">
        <w:rPr>
          <w:sz w:val="30"/>
          <w:szCs w:val="30"/>
        </w:rPr>
        <w:t>пункт 18 изложить в следующей редакции: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«18. Организатор Конкурса информирует участников о регистрации в качестве участника или об отказе в регистрации путем направ</w:t>
      </w:r>
      <w:r>
        <w:rPr>
          <w:sz w:val="30"/>
          <w:szCs w:val="30"/>
        </w:rPr>
        <w:t>-</w:t>
      </w:r>
      <w:r w:rsidRPr="00D16E21">
        <w:rPr>
          <w:sz w:val="30"/>
          <w:szCs w:val="30"/>
        </w:rPr>
        <w:t>ления письма на адрес электронной почты, указанный в заявке, в течение 5 рабочих дней с даты подачи заявки.»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9) </w:t>
      </w:r>
      <w:r w:rsidRPr="00D16E21">
        <w:rPr>
          <w:sz w:val="30"/>
          <w:szCs w:val="30"/>
        </w:rPr>
        <w:t>пункт 31 изложить в следующей редакции</w:t>
      </w:r>
      <w:r>
        <w:rPr>
          <w:sz w:val="30"/>
          <w:szCs w:val="30"/>
        </w:rPr>
        <w:t>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«31. По итогам Конкурса определяются 50 победителей. В 2021 го</w:t>
      </w:r>
      <w:r>
        <w:rPr>
          <w:sz w:val="30"/>
          <w:szCs w:val="30"/>
        </w:rPr>
        <w:t>-</w:t>
      </w:r>
      <w:r w:rsidRPr="00D16E21">
        <w:rPr>
          <w:sz w:val="30"/>
          <w:szCs w:val="30"/>
        </w:rPr>
        <w:t xml:space="preserve">ду – 100 победителей (по 50 победителей на каждом этапе). 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 xml:space="preserve">Количество победителей Конкурса в каждом районе города </w:t>
      </w:r>
      <w:r>
        <w:rPr>
          <w:sz w:val="30"/>
          <w:szCs w:val="30"/>
        </w:rPr>
        <w:t xml:space="preserve">                </w:t>
      </w:r>
      <w:r w:rsidRPr="00D16E21">
        <w:rPr>
          <w:sz w:val="30"/>
          <w:szCs w:val="30"/>
        </w:rPr>
        <w:t>определено пропорционально числу жителей, проживающих в районе,</w:t>
      </w:r>
      <w:r>
        <w:rPr>
          <w:sz w:val="30"/>
          <w:szCs w:val="30"/>
        </w:rPr>
        <w:t xml:space="preserve">    </w:t>
      </w:r>
      <w:r w:rsidRPr="00D16E21">
        <w:rPr>
          <w:sz w:val="30"/>
          <w:szCs w:val="30"/>
        </w:rPr>
        <w:t xml:space="preserve"> в том числе: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Железнодорожном районе – 4 победителя;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Кировском районе – 5 победителей;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Ленинском районе – 7 победителей;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Октябрьском районе – 8 победителей;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Свердловском районе – 7 победителей;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Советском районе – 15 победителей;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Центральном районе – 4 победителя,</w:t>
      </w:r>
    </w:p>
    <w:p w:rsidR="001B1732" w:rsidRPr="00D16E21" w:rsidRDefault="001B1732" w:rsidP="001B1732">
      <w:pPr>
        <w:widowControl w:val="0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с предоставлением грантов по 100 000 (сто тысяч) рублей 00 копеек каждому победителю.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2021 году общее количество победителей составит: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Железнодорожном районе – 8 победителей (по 4 победителя</w:t>
      </w:r>
      <w:r>
        <w:rPr>
          <w:sz w:val="30"/>
          <w:szCs w:val="30"/>
        </w:rPr>
        <w:t xml:space="preserve">             </w:t>
      </w:r>
      <w:r w:rsidRPr="00D16E21">
        <w:rPr>
          <w:sz w:val="30"/>
          <w:szCs w:val="30"/>
        </w:rPr>
        <w:t xml:space="preserve"> на каждом этапе);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Кировском районе – 10 победителей (по 5 победителей на каждом этапе);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Ленинском районе – 14 победителей (по 7 победителей на каждом этапе);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lastRenderedPageBreak/>
        <w:t>в Октябрьском районе – 16 победителей (по 8 победителей</w:t>
      </w:r>
      <w:r>
        <w:rPr>
          <w:sz w:val="30"/>
          <w:szCs w:val="30"/>
        </w:rPr>
        <w:t xml:space="preserve">             </w:t>
      </w:r>
      <w:r w:rsidRPr="00D16E21">
        <w:rPr>
          <w:sz w:val="30"/>
          <w:szCs w:val="30"/>
        </w:rPr>
        <w:t xml:space="preserve"> на каждом этапе);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 xml:space="preserve">в Свердловском районе – 14 победителей (по 7 победителей </w:t>
      </w:r>
      <w:r>
        <w:rPr>
          <w:sz w:val="30"/>
          <w:szCs w:val="30"/>
        </w:rPr>
        <w:t xml:space="preserve">          </w:t>
      </w:r>
      <w:r w:rsidRPr="00D16E21">
        <w:rPr>
          <w:sz w:val="30"/>
          <w:szCs w:val="30"/>
        </w:rPr>
        <w:t>на каждом этапе);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Советском районе – 30 победителей (по 15 победителей на каждом этапе);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в Центральном районе – 8 победителей (по 4 победителя на каждом этапе),</w:t>
      </w:r>
    </w:p>
    <w:p w:rsidR="001B1732" w:rsidRPr="00D16E21" w:rsidRDefault="001B1732" w:rsidP="001B1732">
      <w:pPr>
        <w:widowControl w:val="0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с предоставлением грантов по 100 000 (сто тысяч) рублей 00 копеек каждому победителю.»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10) </w:t>
      </w:r>
      <w:r w:rsidRPr="00D16E21">
        <w:rPr>
          <w:sz w:val="30"/>
          <w:szCs w:val="30"/>
        </w:rPr>
        <w:t>пункт 32 дополнить абзацем следующего содержания: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«Призовой фонд Конкурса в 2021 году составляет 10 000</w:t>
      </w:r>
      <w:r>
        <w:rPr>
          <w:sz w:val="30"/>
          <w:szCs w:val="30"/>
        </w:rPr>
        <w:t> </w:t>
      </w:r>
      <w:r w:rsidRPr="00D16E21">
        <w:rPr>
          <w:sz w:val="30"/>
          <w:szCs w:val="30"/>
        </w:rPr>
        <w:t>000</w:t>
      </w:r>
      <w:r>
        <w:rPr>
          <w:sz w:val="30"/>
          <w:szCs w:val="30"/>
        </w:rPr>
        <w:t xml:space="preserve"> </w:t>
      </w:r>
      <w:r w:rsidRPr="00D16E21">
        <w:rPr>
          <w:sz w:val="30"/>
          <w:szCs w:val="30"/>
        </w:rPr>
        <w:t>(де</w:t>
      </w:r>
      <w:r>
        <w:rPr>
          <w:sz w:val="30"/>
          <w:szCs w:val="30"/>
        </w:rPr>
        <w:t xml:space="preserve">-            </w:t>
      </w:r>
      <w:r w:rsidRPr="00D16E21">
        <w:rPr>
          <w:sz w:val="30"/>
          <w:szCs w:val="30"/>
        </w:rPr>
        <w:t xml:space="preserve"> сять миллионов) рублей (по 5 000 000 руб</w:t>
      </w:r>
      <w:r>
        <w:rPr>
          <w:sz w:val="30"/>
          <w:szCs w:val="30"/>
        </w:rPr>
        <w:t>лей</w:t>
      </w:r>
      <w:r w:rsidRPr="00D16E21">
        <w:rPr>
          <w:sz w:val="30"/>
          <w:szCs w:val="30"/>
        </w:rPr>
        <w:t xml:space="preserve"> на каждый этап)</w:t>
      </w:r>
      <w:r>
        <w:rPr>
          <w:sz w:val="30"/>
          <w:szCs w:val="30"/>
        </w:rPr>
        <w:t>.»;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11) </w:t>
      </w:r>
      <w:r w:rsidRPr="00D16E21">
        <w:rPr>
          <w:sz w:val="30"/>
          <w:szCs w:val="30"/>
        </w:rPr>
        <w:t>пункт 33 дополнить абзацем следующего содержания: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«В 2021 году конкурсные проекты рассматриваются Комиссией</w:t>
      </w:r>
      <w:r>
        <w:rPr>
          <w:sz w:val="30"/>
          <w:szCs w:val="30"/>
        </w:rPr>
        <w:t xml:space="preserve"> </w:t>
      </w:r>
      <w:r w:rsidRPr="00D16E21">
        <w:rPr>
          <w:sz w:val="30"/>
          <w:szCs w:val="30"/>
        </w:rPr>
        <w:t xml:space="preserve"> на первом этапе в период с 16 по 30 апреля, на втором этапе в период</w:t>
      </w:r>
      <w:r>
        <w:rPr>
          <w:sz w:val="30"/>
          <w:szCs w:val="30"/>
        </w:rPr>
        <w:t xml:space="preserve">             </w:t>
      </w:r>
      <w:r w:rsidRPr="00D16E21">
        <w:rPr>
          <w:sz w:val="30"/>
          <w:szCs w:val="30"/>
        </w:rPr>
        <w:t xml:space="preserve"> с 15 по 25 июня.»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12) </w:t>
      </w:r>
      <w:r w:rsidRPr="00D16E21">
        <w:rPr>
          <w:sz w:val="30"/>
          <w:szCs w:val="30"/>
        </w:rPr>
        <w:t>абзац первый пункта 34 изложить в следующей редакции: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«34. Подведение итогов Конкурса осуществляется на заседаниях Комиссии до 30 апреля года, в котором проводится Конкурс. Подведение итогов Конкурса в 2021 году осуществляется на заседаниях Комиссии на первом этапе до 30 апреля, на втором этапе до 28 июня. Победителями Конкурса признаются участники, набравшие наибольшую сумму баллов, в количестве победителей Конкурса, установленном пунктом 31 настоящего Положения.»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13) в</w:t>
      </w:r>
      <w:r w:rsidRPr="00D16E21">
        <w:rPr>
          <w:sz w:val="30"/>
          <w:szCs w:val="30"/>
        </w:rPr>
        <w:t xml:space="preserve"> пункте 35: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</w:t>
      </w:r>
      <w:r w:rsidRPr="00D16E21">
        <w:rPr>
          <w:sz w:val="30"/>
          <w:szCs w:val="30"/>
        </w:rPr>
        <w:t xml:space="preserve"> перв</w:t>
      </w:r>
      <w:r>
        <w:rPr>
          <w:sz w:val="30"/>
          <w:szCs w:val="30"/>
        </w:rPr>
        <w:t>ый</w:t>
      </w:r>
      <w:r w:rsidRPr="00D16E21">
        <w:rPr>
          <w:sz w:val="30"/>
          <w:szCs w:val="30"/>
        </w:rPr>
        <w:t xml:space="preserve"> после слов «на едином портале» дополнить словами «(при технической возможности)»; 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дополнить абзацем следующего содержания: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>«В 2021 году при проведении второго этапа итоги Конкурса</w:t>
      </w:r>
      <w:r>
        <w:rPr>
          <w:sz w:val="30"/>
          <w:szCs w:val="30"/>
        </w:rPr>
        <w:t xml:space="preserve">             </w:t>
      </w:r>
      <w:r w:rsidRPr="00D16E21">
        <w:rPr>
          <w:sz w:val="30"/>
          <w:szCs w:val="30"/>
        </w:rPr>
        <w:t xml:space="preserve"> и информация о победителях размещаются на едином портале (при технической возможности), а также на официальном сайте администрации города не позднее 12 июля.»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14) </w:t>
      </w:r>
      <w:r w:rsidRPr="00D16E21">
        <w:rPr>
          <w:sz w:val="30"/>
          <w:szCs w:val="30"/>
        </w:rPr>
        <w:t>пункт 36 дополнить абзацем следующего содержания: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t xml:space="preserve">«В 2021 году соглашение о предоставлении гранта победителям Конкурса по результатам второго этапа необходимо заключить </w:t>
      </w:r>
      <w:r>
        <w:rPr>
          <w:sz w:val="30"/>
          <w:szCs w:val="30"/>
        </w:rPr>
        <w:t xml:space="preserve">               </w:t>
      </w:r>
      <w:r w:rsidRPr="00D16E21">
        <w:rPr>
          <w:sz w:val="30"/>
          <w:szCs w:val="30"/>
        </w:rPr>
        <w:t>до 19 июля.»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15) </w:t>
      </w:r>
      <w:r w:rsidRPr="00D16E21">
        <w:rPr>
          <w:sz w:val="30"/>
          <w:szCs w:val="30"/>
        </w:rPr>
        <w:t>абзацы пят</w:t>
      </w:r>
      <w:r>
        <w:rPr>
          <w:sz w:val="30"/>
          <w:szCs w:val="30"/>
        </w:rPr>
        <w:t>ый</w:t>
      </w:r>
      <w:r w:rsidRPr="00D16E21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D16E21">
        <w:rPr>
          <w:sz w:val="30"/>
          <w:szCs w:val="30"/>
        </w:rPr>
        <w:t xml:space="preserve"> десятый п</w:t>
      </w:r>
      <w:r>
        <w:rPr>
          <w:sz w:val="30"/>
          <w:szCs w:val="30"/>
        </w:rPr>
        <w:t>ункта</w:t>
      </w:r>
      <w:r w:rsidRPr="00D16E21">
        <w:rPr>
          <w:sz w:val="30"/>
          <w:szCs w:val="30"/>
        </w:rPr>
        <w:t xml:space="preserve"> 38 признать утратившими</w:t>
      </w:r>
      <w:r>
        <w:rPr>
          <w:sz w:val="30"/>
          <w:szCs w:val="30"/>
        </w:rPr>
        <w:t xml:space="preserve">        </w:t>
      </w:r>
      <w:r w:rsidRPr="00D16E21">
        <w:rPr>
          <w:sz w:val="30"/>
          <w:szCs w:val="30"/>
        </w:rPr>
        <w:t xml:space="preserve"> силу</w:t>
      </w:r>
      <w:r>
        <w:rPr>
          <w:sz w:val="30"/>
          <w:szCs w:val="30"/>
        </w:rPr>
        <w:t>;</w:t>
      </w:r>
    </w:p>
    <w:p w:rsidR="001B1732" w:rsidRPr="00D16E21" w:rsidRDefault="001B1732" w:rsidP="001B173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16) </w:t>
      </w:r>
      <w:r w:rsidRPr="00D16E21">
        <w:rPr>
          <w:sz w:val="30"/>
          <w:szCs w:val="30"/>
        </w:rPr>
        <w:t>в пункте 46 слова «в течение 3 рабочих дней» заменить сло</w:t>
      </w:r>
      <w:r>
        <w:rPr>
          <w:sz w:val="30"/>
          <w:szCs w:val="30"/>
        </w:rPr>
        <w:t>-</w:t>
      </w:r>
      <w:r w:rsidRPr="00D16E21">
        <w:rPr>
          <w:sz w:val="30"/>
          <w:szCs w:val="30"/>
        </w:rPr>
        <w:t>вами «в течение 10 рабочих дн</w:t>
      </w:r>
      <w:r>
        <w:rPr>
          <w:sz w:val="30"/>
          <w:szCs w:val="30"/>
        </w:rPr>
        <w:t>ей при наличии денежных средств</w:t>
      </w:r>
      <w:r w:rsidRPr="00D16E21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1B1732" w:rsidRPr="00D16E21" w:rsidRDefault="001B1732" w:rsidP="001B1732">
      <w:pPr>
        <w:ind w:firstLine="709"/>
        <w:jc w:val="both"/>
        <w:rPr>
          <w:sz w:val="30"/>
          <w:szCs w:val="30"/>
        </w:rPr>
      </w:pPr>
      <w:r w:rsidRPr="00D16E21">
        <w:rPr>
          <w:sz w:val="30"/>
          <w:szCs w:val="30"/>
        </w:rPr>
        <w:lastRenderedPageBreak/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B1732" w:rsidRDefault="001B1732" w:rsidP="001B1732">
      <w:pPr>
        <w:spacing w:line="192" w:lineRule="auto"/>
        <w:rPr>
          <w:sz w:val="30"/>
          <w:szCs w:val="30"/>
        </w:rPr>
      </w:pPr>
    </w:p>
    <w:p w:rsidR="001B1732" w:rsidRPr="00BF7AE6" w:rsidRDefault="001B1732" w:rsidP="001B1732">
      <w:pPr>
        <w:spacing w:line="192" w:lineRule="auto"/>
        <w:rPr>
          <w:sz w:val="30"/>
          <w:szCs w:val="30"/>
        </w:rPr>
      </w:pPr>
    </w:p>
    <w:p w:rsidR="001B1732" w:rsidRPr="00BF7AE6" w:rsidRDefault="001B1732" w:rsidP="001B1732">
      <w:pPr>
        <w:spacing w:line="192" w:lineRule="auto"/>
        <w:rPr>
          <w:sz w:val="30"/>
          <w:szCs w:val="30"/>
        </w:rPr>
      </w:pPr>
    </w:p>
    <w:p w:rsidR="001B1732" w:rsidRPr="00BF7AE6" w:rsidRDefault="001B1732" w:rsidP="001B1732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1B1732" w:rsidRPr="00BF7AE6" w:rsidRDefault="001B1732" w:rsidP="001B1732">
      <w:pPr>
        <w:spacing w:line="192" w:lineRule="auto"/>
        <w:rPr>
          <w:sz w:val="30"/>
          <w:szCs w:val="30"/>
        </w:rPr>
      </w:pPr>
      <w:r w:rsidRPr="00BF7AE6">
        <w:rPr>
          <w:sz w:val="30"/>
          <w:szCs w:val="30"/>
        </w:rPr>
        <w:t>Глав</w:t>
      </w:r>
      <w:r>
        <w:rPr>
          <w:sz w:val="30"/>
          <w:szCs w:val="30"/>
        </w:rPr>
        <w:t xml:space="preserve">ы города              </w:t>
      </w:r>
      <w:r w:rsidRPr="00BF7AE6">
        <w:rPr>
          <w:sz w:val="30"/>
          <w:szCs w:val="30"/>
        </w:rPr>
        <w:t xml:space="preserve">                                                     </w:t>
      </w:r>
      <w:r>
        <w:rPr>
          <w:sz w:val="30"/>
          <w:szCs w:val="30"/>
        </w:rPr>
        <w:t xml:space="preserve">          </w:t>
      </w:r>
      <w:r w:rsidRPr="00BF7AE6">
        <w:rPr>
          <w:sz w:val="30"/>
          <w:szCs w:val="30"/>
        </w:rPr>
        <w:t xml:space="preserve"> </w:t>
      </w:r>
      <w:r>
        <w:rPr>
          <w:sz w:val="30"/>
          <w:szCs w:val="30"/>
        </w:rPr>
        <w:t>В.А. Логинов</w:t>
      </w:r>
    </w:p>
    <w:p w:rsidR="001B1732" w:rsidRDefault="001B1732" w:rsidP="001B1732">
      <w:pPr>
        <w:spacing w:line="192" w:lineRule="auto"/>
        <w:rPr>
          <w:sz w:val="30"/>
          <w:szCs w:val="30"/>
        </w:rPr>
      </w:pPr>
    </w:p>
    <w:p w:rsidR="001B1732" w:rsidRPr="00BF7AE6" w:rsidRDefault="001B1732" w:rsidP="001B1732">
      <w:pPr>
        <w:spacing w:line="192" w:lineRule="auto"/>
        <w:rPr>
          <w:sz w:val="30"/>
          <w:szCs w:val="30"/>
        </w:rPr>
      </w:pPr>
    </w:p>
    <w:p w:rsidR="001B1732" w:rsidRPr="00D16E21" w:rsidRDefault="001B1732" w:rsidP="001B1732">
      <w:pPr>
        <w:rPr>
          <w:sz w:val="30"/>
          <w:szCs w:val="30"/>
        </w:rPr>
      </w:pPr>
    </w:p>
    <w:p w:rsidR="004E39CB" w:rsidRDefault="004E39CB" w:rsidP="001B1732"/>
    <w:sectPr w:rsidR="004E39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C1" w:rsidRDefault="00E035C1">
      <w:r>
        <w:separator/>
      </w:r>
    </w:p>
  </w:endnote>
  <w:endnote w:type="continuationSeparator" w:id="0">
    <w:p w:rsidR="00E035C1" w:rsidRDefault="00E0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C1" w:rsidRDefault="00E035C1">
      <w:r>
        <w:separator/>
      </w:r>
    </w:p>
  </w:footnote>
  <w:footnote w:type="continuationSeparator" w:id="0">
    <w:p w:rsidR="00E035C1" w:rsidRDefault="00E0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97935"/>
      <w:docPartObj>
        <w:docPartGallery w:val="Page Numbers (Top of Page)"/>
        <w:docPartUnique/>
      </w:docPartObj>
    </w:sdtPr>
    <w:sdtEndPr/>
    <w:sdtContent>
      <w:p w:rsidR="00D16E21" w:rsidRDefault="001B1732" w:rsidP="00D16E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5C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9"/>
    <w:rsid w:val="001B1732"/>
    <w:rsid w:val="00252529"/>
    <w:rsid w:val="004E39CB"/>
    <w:rsid w:val="00A1245C"/>
    <w:rsid w:val="00E0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7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CAFB01-3296-4BC1-AF31-0E0DE3AE82C1}"/>
</file>

<file path=customXml/itemProps2.xml><?xml version="1.0" encoding="utf-8"?>
<ds:datastoreItem xmlns:ds="http://schemas.openxmlformats.org/officeDocument/2006/customXml" ds:itemID="{89792176-E90F-4890-B8D7-D5811C76B3A5}"/>
</file>

<file path=customXml/itemProps3.xml><?xml version="1.0" encoding="utf-8"?>
<ds:datastoreItem xmlns:ds="http://schemas.openxmlformats.org/officeDocument/2006/customXml" ds:itemID="{A9F1ACFE-4A2D-4669-BD7A-B88A929BA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Оксана Викторовна</dc:creator>
  <cp:lastModifiedBy>Ивашова Полина Юрьевна</cp:lastModifiedBy>
  <cp:revision>2</cp:revision>
  <dcterms:created xsi:type="dcterms:W3CDTF">2021-06-02T04:56:00Z</dcterms:created>
  <dcterms:modified xsi:type="dcterms:W3CDTF">2021-06-02T04:56:00Z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