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14" w:rsidRPr="000C6FA7" w:rsidRDefault="00572E14" w:rsidP="00572E1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0C6FA7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 w:rsidRPr="000C6FA7"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>http</w:instrText>
      </w:r>
      <w:r w:rsidRPr="000C6FA7">
        <w:rPr>
          <w:sz w:val="28"/>
          <w:szCs w:val="28"/>
        </w:rPr>
        <w:instrText>://</w:instrText>
      </w:r>
      <w:r>
        <w:rPr>
          <w:sz w:val="28"/>
          <w:szCs w:val="28"/>
          <w:lang w:val="en-US"/>
        </w:rPr>
        <w:instrText>www</w:instrText>
      </w:r>
      <w:r w:rsidRPr="000C6FA7">
        <w:rPr>
          <w:sz w:val="28"/>
          <w:szCs w:val="28"/>
        </w:rPr>
        <w:instrText>.</w:instrText>
      </w:r>
      <w:r>
        <w:rPr>
          <w:sz w:val="28"/>
          <w:szCs w:val="28"/>
          <w:lang w:val="en-US"/>
        </w:rPr>
        <w:instrText>admkrsk</w:instrText>
      </w:r>
      <w:r w:rsidRPr="000C6FA7">
        <w:rPr>
          <w:sz w:val="28"/>
          <w:szCs w:val="28"/>
        </w:rPr>
        <w:instrText>.</w:instrText>
      </w:r>
      <w:r>
        <w:rPr>
          <w:sz w:val="28"/>
          <w:szCs w:val="28"/>
          <w:lang w:val="en-US"/>
        </w:rPr>
        <w:instrText>ru</w:instrText>
      </w:r>
      <w:r w:rsidRPr="000C6FA7"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 w:rsidRPr="0053009E">
        <w:rPr>
          <w:rStyle w:val="a3"/>
          <w:sz w:val="28"/>
          <w:szCs w:val="28"/>
          <w:lang w:val="en-US"/>
        </w:rPr>
        <w:t>www</w:t>
      </w:r>
      <w:r w:rsidRPr="000C6FA7">
        <w:rPr>
          <w:rStyle w:val="a3"/>
          <w:sz w:val="28"/>
          <w:szCs w:val="28"/>
        </w:rPr>
        <w:t>.</w:t>
      </w:r>
      <w:r w:rsidRPr="0053009E">
        <w:rPr>
          <w:rStyle w:val="a3"/>
          <w:sz w:val="28"/>
          <w:szCs w:val="28"/>
          <w:lang w:val="en-US"/>
        </w:rPr>
        <w:t>admkrsk</w:t>
      </w:r>
      <w:r w:rsidRPr="000C6FA7">
        <w:rPr>
          <w:rStyle w:val="a3"/>
          <w:sz w:val="28"/>
          <w:szCs w:val="28"/>
        </w:rPr>
        <w:t>.</w:t>
      </w:r>
      <w:r w:rsidRPr="0053009E">
        <w:rPr>
          <w:rStyle w:val="a3"/>
          <w:sz w:val="28"/>
          <w:szCs w:val="28"/>
          <w:lang w:val="en-US"/>
        </w:rPr>
        <w:t>ru</w:t>
      </w:r>
      <w:r>
        <w:rPr>
          <w:sz w:val="28"/>
          <w:szCs w:val="28"/>
          <w:lang w:val="en-US"/>
        </w:rPr>
        <w:fldChar w:fldCharType="end"/>
      </w:r>
    </w:p>
    <w:p w:rsidR="00000C4A" w:rsidRPr="00000C4A" w:rsidRDefault="00000C4A" w:rsidP="000B75D2">
      <w:pPr>
        <w:jc w:val="both"/>
        <w:rPr>
          <w:sz w:val="28"/>
          <w:szCs w:val="28"/>
        </w:rPr>
      </w:pPr>
    </w:p>
    <w:p w:rsidR="00000C4A" w:rsidRPr="00000C4A" w:rsidRDefault="00000C4A" w:rsidP="000B75D2">
      <w:pPr>
        <w:jc w:val="both"/>
        <w:rPr>
          <w:sz w:val="28"/>
          <w:szCs w:val="28"/>
        </w:rPr>
      </w:pPr>
    </w:p>
    <w:p w:rsidR="00000C4A" w:rsidRPr="00000C4A" w:rsidRDefault="00000C4A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• СОЦИАЛЬНОЕ ОБЕСПЕЧЕНИЕ И СОЦИАЛЬНОЕ СТРАХОВАНИЕ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Постановление Правительства РФ от 22.06.2019 N 802 "О внесении изменений в постановление Правительства Российской Федерации от 29 декабря 2004 г. N 864"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Введены формулы расчета для определения объемов финансирования </w:t>
      </w:r>
      <w:proofErr w:type="spellStart"/>
      <w:r w:rsidRPr="000B75D2">
        <w:rPr>
          <w:sz w:val="28"/>
          <w:szCs w:val="28"/>
        </w:rPr>
        <w:t>соцуслуг</w:t>
      </w:r>
      <w:proofErr w:type="spellEnd"/>
      <w:r w:rsidRPr="000B75D2">
        <w:rPr>
          <w:sz w:val="28"/>
          <w:szCs w:val="28"/>
        </w:rPr>
        <w:t xml:space="preserve"> по обеспечению льготников санаторными путевками, бесплатным проездом и медикаментами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Расчет финансового обеспечения расходов по предоставлению гражданам государственной социальной помощи в виде набора социальных услуг осуществляется, в том числе исходя: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из средней стоимости одного дня пребывания в санаторно-курортной организации;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расчета нормативов финансовых затрат в месяц на одного гражданина, получающего социальную помощь в виде обеспечения лекарственными препаратами, в виде санаторно-курортного лечения, в виде бесплатного проезда к месту лечения и обратно, а также проезда в пригородном сообщении.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Принятым Постановлением введены формулы расчета указанных показателей.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Постановление Правительства РФ от 25.06.2019 N 805 "О внесении изменений в 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"О страховых пенсиях"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Обновлен перечень производств, профессий сельского хозяйства для установления повышенного размера пенсии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соответствии с частью 14 статьи 17 Федерального закона "О страховых пенсиях" лица, проработавшие в сельской местности не менее 30 лет, при соблюдении установленных условий, имеют право на повышение размера фиксированной выплаты к страховой пенсии по старости и по инвалидности.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>Правительством РФ утверждена новая редакция списка работ, производств, профессий, должностей и специальностей, в соответствии с которыми устанавливается повышение размера указанной фиксированной выплаты. В новом списке учтены, в частности, работы в структурных подразделениях растениеводческого (животноводческого) направления организации, основным видом деятельности которой не является сельское хозяйство.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список включены также индивидуальные предприниматели, являющиеся сельскохозяйственными товаропроизводителями.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Положения данного Постановления распространены на правоотношения, возникшие с 1 января 2019 года.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• ФИНАНСЫ. НАЛОГИ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Постановление Правительства РФ от 13.06.2019 N 755 "О внесении изменений в постановление Правительства Российской Федерации от 15 февраля 2018 г. N 158"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Уточнены условия предоставления синдицированных кредитов в рамках программы "Фабрика проектного финансирования"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Целью данной Программы является создание механизма проектного финансирования </w:t>
      </w:r>
      <w:proofErr w:type="spellStart"/>
      <w:r w:rsidRPr="000B75D2">
        <w:rPr>
          <w:sz w:val="28"/>
          <w:szCs w:val="28"/>
        </w:rPr>
        <w:t>инвестпроектов</w:t>
      </w:r>
      <w:proofErr w:type="spellEnd"/>
      <w:r w:rsidRPr="000B75D2">
        <w:rPr>
          <w:sz w:val="28"/>
          <w:szCs w:val="28"/>
        </w:rPr>
        <w:t>, предусматривающего предоставление денежных средств заемщикам на основании договоров синдицированного кредита, реализуемого с применением мер господдержки.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Поправками, в частности: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предусмотрена возможность </w:t>
      </w:r>
      <w:proofErr w:type="gramStart"/>
      <w:r w:rsidRPr="000B75D2">
        <w:rPr>
          <w:sz w:val="28"/>
          <w:szCs w:val="28"/>
        </w:rPr>
        <w:t>отмены залогового обеспечения исполнения денежных обязательств заемщика</w:t>
      </w:r>
      <w:proofErr w:type="gramEnd"/>
      <w:r w:rsidRPr="000B75D2">
        <w:rPr>
          <w:sz w:val="28"/>
          <w:szCs w:val="28"/>
        </w:rPr>
        <w:t xml:space="preserve"> по договору синдицированного кредита при наличии иного обеспечения, а также возможность рефинансирования кредитов и займов, предоставленных ранее на цели финансирования соответствующих </w:t>
      </w:r>
      <w:proofErr w:type="spellStart"/>
      <w:r w:rsidRPr="000B75D2">
        <w:rPr>
          <w:sz w:val="28"/>
          <w:szCs w:val="28"/>
        </w:rPr>
        <w:t>инвестпроектов</w:t>
      </w:r>
      <w:proofErr w:type="spellEnd"/>
      <w:r w:rsidRPr="000B75D2">
        <w:rPr>
          <w:sz w:val="28"/>
          <w:szCs w:val="28"/>
        </w:rPr>
        <w:t>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срок окончания первого этапа реализации Программы продлен с 1 января 2019 года до 1 января 2021 года;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уточнены обязанности Внешэкономбанка при выполнении функций оператора Программы, а также условия предоставления синдицированных кредитов;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скорректированы отраслевые направления финансирования инвестиционных проектов, реализуемых в рамках механизма "Фабрики", а также порядок предоставления субсидий из федерального бюджета в виде имущественных </w:t>
      </w:r>
      <w:r w:rsidRPr="000B75D2">
        <w:rPr>
          <w:sz w:val="28"/>
          <w:szCs w:val="28"/>
        </w:rPr>
        <w:lastRenderedPageBreak/>
        <w:t>взносов РФ в ВЭБ</w:t>
      </w:r>
      <w:proofErr w:type="gramStart"/>
      <w:r w:rsidRPr="000B75D2">
        <w:rPr>
          <w:sz w:val="28"/>
          <w:szCs w:val="28"/>
        </w:rPr>
        <w:t>.Р</w:t>
      </w:r>
      <w:proofErr w:type="gramEnd"/>
      <w:r w:rsidRPr="000B75D2">
        <w:rPr>
          <w:sz w:val="28"/>
          <w:szCs w:val="28"/>
        </w:rPr>
        <w:t>Ф на возмещение расходов в связи с предоставлением кредитов и займов в рамках реализации механизма "Фабрики".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Постановление Правительства РФ от 22.06.2019 N 792 "О порядке инвестирования резерва Пенсионного фонда Российской Федерации по обязательному пенсионному страхованию и о признании утратившими силу некоторых актов Правительства Российской Федерации"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Инвестирование средств резерва ПФР по обязательному пенсионному страхованию будет осуществляться по новым правилам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настоящее время резерв ПФР инвестируется с учетом особенностей, предусмотренных для инвестирования сре</w:t>
      </w:r>
      <w:proofErr w:type="gramStart"/>
      <w:r w:rsidRPr="000B75D2">
        <w:rPr>
          <w:sz w:val="28"/>
          <w:szCs w:val="28"/>
        </w:rPr>
        <w:t>дств стр</w:t>
      </w:r>
      <w:proofErr w:type="gramEnd"/>
      <w:r w:rsidRPr="000B75D2">
        <w:rPr>
          <w:sz w:val="28"/>
          <w:szCs w:val="28"/>
        </w:rPr>
        <w:t>аховых взносов на финансирование накопительной пенсии. Указанные суммы, поступающие в течение финансового года, аккумулируются ПФР и подлежат инвестированию только до момента их персонификации, после чего передаются в доверительное управление либо НПФ, в то время как средства резерва ПФР не имеют ограничения по срокам инвестирования.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Таким образом, принято решение разделить порядок размещения резерва ПФР и порядок инвестирования сумм страховых взносов на финансирование накопительной пенсии, поступающих в течение финансового года в ПФР.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Установлено, что объем средств резерва, подлежащий инвестированию, и срок, в течение которого средства резерва подлежат инвестированию, определяются ПФР.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Установлены требования к кредитным организациям, на депозиты которых допускается размещение средств резерва, порядок такого размещения, а также условия размещения сре</w:t>
      </w:r>
      <w:proofErr w:type="gramStart"/>
      <w:r w:rsidRPr="000B75D2">
        <w:rPr>
          <w:sz w:val="28"/>
          <w:szCs w:val="28"/>
        </w:rPr>
        <w:t>дств в г</w:t>
      </w:r>
      <w:proofErr w:type="gramEnd"/>
      <w:r w:rsidRPr="000B75D2">
        <w:rPr>
          <w:sz w:val="28"/>
          <w:szCs w:val="28"/>
        </w:rPr>
        <w:t>осударственные ценные бумаги.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Отчет о направлениях, объемах и результатах инвестирования средств резерва, составляемый ежеквартально нарастающим итогом по утвержденной форме, представляется в Минтруд России и Минфин России.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Признается утратившим силу Постановление Правительства РФ от 22 июля 2014 г. N 686, которым были утверждены правила инвестирования резерва ПФР.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Настоящее Постановление вступает в силу по истечении 180 дней со дня его официального опубликования, за исключением отдельных положений, вступающих в силу со дня его официального опубликования.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>Постановление Правительства РФ от 22.06.2019 N 796 "Об общих требованиях к оценке налоговых расходов субъектов Российской Федерации и муниципальных образований"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Определены общие требования к порядку и критериям оценки налоговых расходов субъектов РФ и муниципальных образований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Оценка эффективности налоговых расходов осуществляется кураторами налоговых расходов - органами исполнительной власти (местной администрации), ответственными за достижение соответствующих налоговому расходу целей государственной программы субъекта РФ (муниципальной программы) и (или) целей социально-экономической политики, не относящихся к государственным программам.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Оценка целесообразности налоговых расходов осуществляется на основании критериев: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соответствия налоговых расходов целям государственных (муниципальных) программ (целям социально-экономической политики);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востребованности предоставленных льгот, </w:t>
      </w:r>
      <w:proofErr w:type="gramStart"/>
      <w:r w:rsidRPr="000B75D2">
        <w:rPr>
          <w:sz w:val="28"/>
          <w:szCs w:val="28"/>
        </w:rPr>
        <w:t>которая</w:t>
      </w:r>
      <w:proofErr w:type="gramEnd"/>
      <w:r w:rsidRPr="000B75D2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иных критериев, устанавливаемых при необходимости кураторами налоговых расходов.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качестве критерия результативности налогового расхода определяется как минимум один показатель (индикатор) достижения целей госпрограммы (целей социально-экономической политики), либо иной показатель (индикатор), на значение которого оказывают влияние налоговые расходы субъекта РФ (муниципального образования).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Оценка результативности налоговых расходов включает: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оценку бюджетной эффективности, осуществляемой на основании сравнительного анализа результативности предоставления льгот и результативности применения альтернативных механизмов достижения целей;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оценку совокупного бюджетного эффекта (самоокупаемости) стимулирующих налоговых расходов за период с начала действия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установленной формуле.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Результаты рассмотрения оценки налоговых расходов субъектов Российской Федерации (муниципальных образований) учитываются, в частности, при формировании основных направлений бюджетной и налоговой политики субъектов Российской Федерации (муниципальных образований).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Постановление Правительства РФ от 22.06.2019 N 804 "О внесении изменений в пункт 4 постановления Правительства Российской Федерации от 19 января 1998 г. N 47"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Уточнен порядок применения правил ведения раздельного учета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proofErr w:type="gramStart"/>
      <w:r w:rsidRPr="000B75D2">
        <w:rPr>
          <w:sz w:val="28"/>
          <w:szCs w:val="28"/>
        </w:rPr>
        <w:t>Согласно внесенным изменениям, Правила ведения организациями, выполняющими государственный заказ за счет средств федерального бюджета (за исключением организаций, выполняющих государственный оборонный заказ), раздельного учета результатов финансово-хозяйственной деятельности и Правила ведения организациями, выполняющими государственный оборонный заказ, раздельного учета результатов финансово-хозяйственной деятельности не применяются организациями, осуществляющими ведение раздельного учета результатов финансово-хозяйственной деятельности в порядке, установленном Минфином России, при использовании полученных ими на основании</w:t>
      </w:r>
      <w:proofErr w:type="gramEnd"/>
      <w:r w:rsidRPr="000B75D2">
        <w:rPr>
          <w:sz w:val="28"/>
          <w:szCs w:val="28"/>
        </w:rPr>
        <w:t xml:space="preserve"> государственных контрактов (договоров) средств, подлежащих казначейскому сопровождению в соответствии с бюджетным законодательством РФ, до полного исполнения государственных контрактов (договоров).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proofErr w:type="gramStart"/>
      <w:r w:rsidRPr="000B75D2">
        <w:rPr>
          <w:sz w:val="28"/>
          <w:szCs w:val="28"/>
        </w:rPr>
        <w:t>Приказ Минсельхоза России от 04.04.2019 N 167 "Об утверждении форм документов об использовании средств бюджетов субъектов Российской Федерации, предусмотренных приложениями NN 7 - 9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а также сроков их представления" Зарегистрировано в Минюсте России 26.06.2019 N</w:t>
      </w:r>
      <w:proofErr w:type="gramEnd"/>
      <w:r w:rsidRPr="000B75D2">
        <w:rPr>
          <w:sz w:val="28"/>
          <w:szCs w:val="28"/>
        </w:rPr>
        <w:t xml:space="preserve"> 55052.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Обновлены формы отчетных документов об использовании субсидий на развитие растениеводства, агропромышленного комплекса и повышение продуктивности в молочном скотоводстве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Речь идет о формах документов, содержащих информацию об использовании средств бюджетов субъектов РФ: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- источником финансового </w:t>
      </w:r>
      <w:proofErr w:type="gramStart"/>
      <w:r w:rsidRPr="000B75D2">
        <w:rPr>
          <w:sz w:val="28"/>
          <w:szCs w:val="28"/>
        </w:rPr>
        <w:t>обеспечения</w:t>
      </w:r>
      <w:proofErr w:type="gramEnd"/>
      <w:r w:rsidRPr="000B75D2">
        <w:rPr>
          <w:sz w:val="28"/>
          <w:szCs w:val="28"/>
        </w:rPr>
        <w:t xml:space="preserve"> которых являются субсидии на оказание несвязанной поддержки в области растениеводства;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 xml:space="preserve">- в целях </w:t>
      </w:r>
      <w:proofErr w:type="spellStart"/>
      <w:r w:rsidRPr="000B75D2">
        <w:rPr>
          <w:sz w:val="28"/>
          <w:szCs w:val="28"/>
        </w:rPr>
        <w:t>софинансирования</w:t>
      </w:r>
      <w:proofErr w:type="spellEnd"/>
      <w:r w:rsidRPr="000B75D2">
        <w:rPr>
          <w:sz w:val="28"/>
          <w:szCs w:val="28"/>
        </w:rPr>
        <w:t xml:space="preserve"> расходных </w:t>
      </w:r>
      <w:proofErr w:type="gramStart"/>
      <w:r w:rsidRPr="000B75D2">
        <w:rPr>
          <w:sz w:val="28"/>
          <w:szCs w:val="28"/>
        </w:rPr>
        <w:t>обязательств</w:t>
      </w:r>
      <w:proofErr w:type="gramEnd"/>
      <w:r w:rsidRPr="000B75D2">
        <w:rPr>
          <w:sz w:val="28"/>
          <w:szCs w:val="28"/>
        </w:rPr>
        <w:t xml:space="preserve"> которых предоставляются субсидии на повышение продуктивности в молочном скотоводстве;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- в целях </w:t>
      </w:r>
      <w:proofErr w:type="spellStart"/>
      <w:r w:rsidRPr="000B75D2">
        <w:rPr>
          <w:sz w:val="28"/>
          <w:szCs w:val="28"/>
        </w:rPr>
        <w:t>софинансирования</w:t>
      </w:r>
      <w:proofErr w:type="spellEnd"/>
      <w:r w:rsidRPr="000B75D2">
        <w:rPr>
          <w:sz w:val="28"/>
          <w:szCs w:val="28"/>
        </w:rPr>
        <w:t xml:space="preserve"> расходных </w:t>
      </w:r>
      <w:proofErr w:type="gramStart"/>
      <w:r w:rsidRPr="000B75D2">
        <w:rPr>
          <w:sz w:val="28"/>
          <w:szCs w:val="28"/>
        </w:rPr>
        <w:t>обязательств</w:t>
      </w:r>
      <w:proofErr w:type="gramEnd"/>
      <w:r w:rsidRPr="000B75D2">
        <w:rPr>
          <w:sz w:val="28"/>
          <w:szCs w:val="28"/>
        </w:rPr>
        <w:t xml:space="preserve"> которых предоставляется субсидия на содействие достижению целевых показателей региональных программ развития агропромышленного комплекса.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Утратившим силу признается Приказ Минсельхоза России от 10.04.2018 N 148, которым были утверждены ранее действовавшие аналогичные формы документов.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Приказ ФНС России от 22.05.2019 N ММВ-7-14/259@ "Об утверждении формы сведений, представляемых в соответствии с пунктом 9 статьи 85 Налогового кодекса Российской Федерации, а также порядка ее заполнения" Зарегистрировано в Минюсте России 19.06.2019 N 54978.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Утверждена форма, в соответствии с которой представляются сведения в налоговые органы о внесении в реестр филиалов и представительств международных и иностранных организаций (форма РФП_М)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Приказом ФНС России </w:t>
      </w:r>
      <w:proofErr w:type="gramStart"/>
      <w:r w:rsidRPr="000B75D2">
        <w:rPr>
          <w:sz w:val="28"/>
          <w:szCs w:val="28"/>
        </w:rPr>
        <w:t>утверждены</w:t>
      </w:r>
      <w:proofErr w:type="gramEnd"/>
      <w:r w:rsidRPr="000B75D2">
        <w:rPr>
          <w:sz w:val="28"/>
          <w:szCs w:val="28"/>
        </w:rPr>
        <w:t>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форма РФП_М "Сведения о внесении в реестр филиалов и представительств международных организаций и иностранных некоммерческих неправительственных организаций, реестр представительств иностранных религиозных организаций, открытых в Российской Федерации, сведений о филиалах, представительствах международных, иностранных некоммерческих неправительственных, иностранных религиозных организаций (об изменениях, вносимых в реестры)";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порядок заполнения данной формы.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Признаны утратившими силу, в частности, отдельные пункты Приказа ФНС России от 17.09.2007 N ММ-3-09/536@, касающиеся утверждения аналогичных форм представления сведений.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&lt;письмо&gt; ФНС России от 07.06.2019 N БС-4-21/11002@ "Об информационной кампании по тематике исполнения налоговых уведомлений, направленных физическим лицам в 2019 г."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Налоговыми органами планируется проведение информационной кампании, посвященной уплате физлицами имущественных налогов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>Предписано провести информационную кампанию по тематике исполнения налоговых уведомлений, направленных физлицам в 2019 году.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Для проведения информационной кампании разработаны: типовой (рекомендуемый) план проведения; рекомендуемые разъяснительные материалы; рекомендуемое информационное сообщение о сроке исполнения налоговых уведомлений в 2019 г.; форма отчета о результатах проведенной кампании.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План мероприятий включает, в частности, размещение сообщений (интервью, новостных лент и т.п.) по вопросам уплаты имущественных налогов физлицами в 2019 году (в т.ч. о сроках уплаты налогов, порядке предоставления налоговых льгот, об особенностях налогообложения имущества отдельных видов); а также проведение тематических семинаров и "круглых" столов.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разъяснительных материалах сообщается, в частности, следующее: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налоговый орган не позднее 30 дней до наступления срока платежа по налогам направляет налогоплательщику налоговое уведомление;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налог, подлежащий уплате физлицами в отношении объектов недвижимого имущества и (или) транспортных средств, исчисляется налоговыми органами не более чем за три налоговых периода, предшествующих календарному году направления налогового уведомления;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0B75D2">
        <w:rPr>
          <w:sz w:val="28"/>
          <w:szCs w:val="28"/>
        </w:rPr>
        <w:t>с даты направления</w:t>
      </w:r>
      <w:proofErr w:type="gramEnd"/>
      <w:r w:rsidRPr="000B75D2">
        <w:rPr>
          <w:sz w:val="28"/>
          <w:szCs w:val="28"/>
        </w:rPr>
        <w:t xml:space="preserve"> заказного письма.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Приведена подробная информация, касающаяся изменений в порядке налогообложения имущества физлиц.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Если, по мнению налогоплательщика, в налоговом уведомлении имеется неактуальная (некорректная) информация, налоговому органу требуется проведение проверки на предмет подтверждения наличия/отсутствия оснований для перерасчета налогов и изменения налогового уведомления.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При неполучении до 1 ноября налогового уведомления налогоплательщику необходимо обратиться в налоговую инспекцию либо направить информацию через "Личный кабинет налогоплательщика" или с использованием </w:t>
      </w:r>
      <w:proofErr w:type="gramStart"/>
      <w:r w:rsidRPr="000B75D2">
        <w:rPr>
          <w:sz w:val="28"/>
          <w:szCs w:val="28"/>
        </w:rPr>
        <w:t>интернет-сервиса</w:t>
      </w:r>
      <w:proofErr w:type="gramEnd"/>
      <w:r w:rsidRPr="000B75D2">
        <w:rPr>
          <w:sz w:val="28"/>
          <w:szCs w:val="28"/>
        </w:rPr>
        <w:t xml:space="preserve"> ФНС России "Обратиться в ФНС России".</w:t>
      </w:r>
      <w:r w:rsidRPr="000B75D2">
        <w:rPr>
          <w:sz w:val="28"/>
          <w:szCs w:val="28"/>
        </w:rPr>
        <w:cr/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Письмо Минфина России от 11.06.2019 N 21-08-11/42596 "Об уплате НДФЛ"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Минфин России разъяснил требования по заполнению в платежках реквизита "107"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Данный реквизит имеет 10 знаков и используется для указания периодичности или конкретной даты уплаты налогового платежа.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Периодичность может быть месячной, квартальной, полугодовой и годовой. В этой связи в первых двух знаках реквизита необходимо указать, соответственно: МС, КВ, </w:t>
      </w:r>
      <w:proofErr w:type="gramStart"/>
      <w:r w:rsidRPr="000B75D2">
        <w:rPr>
          <w:sz w:val="28"/>
          <w:szCs w:val="28"/>
        </w:rPr>
        <w:t>ПЛ</w:t>
      </w:r>
      <w:proofErr w:type="gramEnd"/>
      <w:r w:rsidRPr="000B75D2">
        <w:rPr>
          <w:sz w:val="28"/>
          <w:szCs w:val="28"/>
        </w:rPr>
        <w:t>, ГД.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Знаки 3 и 6 - разделительные, в них ставится точка.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4-м и 5-м знаках указывается: номер месяца (от 01 до 12), либо номер квартала (01 - 04), либо номер полугодия (01 или 02), либо, для годового платежа, - два нуля.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7 - 10-м знаках указывается год, за который производится уплата.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Например: МС.02.2013; КВ.01.2013; ПЛ.02.2013; ГД.00.2013.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случае перечисления сумм за прошлые налоговые периоды, в реквизите указывается период, за который производится доплата.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&lt;письмо&gt; ФНС России от 14.06.2019 N СД-4-3/11497@ "О внесении изменений в контрольные соотношения налоговой декларации по НДД"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Уточнены контрольные соотношения показателей налоговой декларации по НДД от добычи углеводородного сырья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Внесены изменения в контрольные соотношения показателей налоговой декларации по налогу на дополнительный доход от добычи углеводородного сырья, доведенные письмом ФНС России от 20.03.2019 N СД-4-3/4952@.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Соблюдение указанных контрольных соотношений обеспечивает корректное формирование показателей налоговой декларации по НДД (форма утверждена приказом ФНС России от 20.12.2018 N ММВ-7-3/828@).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&lt;письмо&gt; Минфина России N 09-01-09/44547, Казначейства России N 07-04-05/22-12581 от 18.06.2019 &lt;о казначейском сопровождении средств, получаемых юридическими лицами из бюджетов субъектов </w:t>
      </w:r>
      <w:proofErr w:type="spellStart"/>
      <w:r w:rsidRPr="000B75D2">
        <w:rPr>
          <w:sz w:val="28"/>
          <w:szCs w:val="28"/>
        </w:rPr>
        <w:t>рф</w:t>
      </w:r>
      <w:proofErr w:type="spellEnd"/>
      <w:r w:rsidRPr="000B75D2">
        <w:rPr>
          <w:sz w:val="28"/>
          <w:szCs w:val="28"/>
        </w:rPr>
        <w:t xml:space="preserve"> (местных бюджетов)&gt;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Сообщены особенности формирования ТОФК идентификатора </w:t>
      </w:r>
      <w:proofErr w:type="spellStart"/>
      <w:r w:rsidRPr="000B75D2">
        <w:rPr>
          <w:sz w:val="28"/>
          <w:szCs w:val="28"/>
        </w:rPr>
        <w:t>госконтракта</w:t>
      </w:r>
      <w:proofErr w:type="spellEnd"/>
      <w:r w:rsidRPr="000B75D2">
        <w:rPr>
          <w:sz w:val="28"/>
          <w:szCs w:val="28"/>
        </w:rPr>
        <w:t xml:space="preserve"> (соглашения, договора)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proofErr w:type="gramStart"/>
      <w:r w:rsidRPr="000B75D2">
        <w:rPr>
          <w:sz w:val="28"/>
          <w:szCs w:val="28"/>
        </w:rPr>
        <w:t xml:space="preserve">Для идентификации государственных (муниципальных) контрактов, заключаемых получателями средств бюджета субъекта РФ (местного бюджета), контрактов (договоров), заключаемых бюджетными и автономными учреждениями, соглашений (договоров) о предоставлении субсидий (бюджетных инвестиций) используется идентификатор, сформированный ТОФК с учетом особенностей, содержащихся в настоящем письме (приведена структура </w:t>
      </w:r>
      <w:proofErr w:type="spellStart"/>
      <w:r w:rsidRPr="000B75D2">
        <w:rPr>
          <w:sz w:val="28"/>
          <w:szCs w:val="28"/>
        </w:rPr>
        <w:t>двадцатипятизначного</w:t>
      </w:r>
      <w:proofErr w:type="spellEnd"/>
      <w:r w:rsidRPr="000B75D2">
        <w:rPr>
          <w:sz w:val="28"/>
          <w:szCs w:val="28"/>
        </w:rPr>
        <w:t xml:space="preserve"> буквенно-цифрового кода идентификатора).</w:t>
      </w:r>
      <w:proofErr w:type="gramEnd"/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Санкционирование расходов, источником финансового обеспечения которых являются целевые средства, осуществляется на основании Сведений об операциях с целевыми средствами (код формы по ОКУД 0501213).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Сообщается, в частности, что в целях осуществления расходов формирование указанных </w:t>
      </w:r>
      <w:proofErr w:type="gramStart"/>
      <w:r w:rsidRPr="000B75D2">
        <w:rPr>
          <w:sz w:val="28"/>
          <w:szCs w:val="28"/>
        </w:rPr>
        <w:t>Сведений</w:t>
      </w:r>
      <w:proofErr w:type="gramEnd"/>
      <w:r w:rsidRPr="000B75D2">
        <w:rPr>
          <w:sz w:val="28"/>
          <w:szCs w:val="28"/>
        </w:rPr>
        <w:t xml:space="preserve"> возможно осуществлять с указанием в табличной части в графах 1 и 2 следующих наименований и кодов источников поступлений целевых средств: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"7113" - расчеты по контрактам (договорам), заключаемым получателями субсидий с исполнителями по контрактам (договорам), а также расчеты по контрактам (договорам), заключаемым исполнителями с соисполнителями по контрактам (договорам), источником финансового обеспечения которых являются такие субсидии;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"7223" - расчеты по контрактам (договорам), заключаемым получателями бюджетных инвестиций с исполнителями по контрактам (договорам), а также расчеты по контрактам (договорам), заключаемым исполнителями с соисполнителями по контрактам (договорам), источником финансового обеспечения которых являются такие бюджетные инвестиции;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"7510" - расчеты по контрактам (договорам), заключаемым бюджетными и автономными учреждениями;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"7560" - расчеты по контрактам (договорам), заключаемым исполнителями и соисполнителями в рамках исполнения контрактов (договоров), заключаемых бюджетными и автономными учреждениями;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"7610" - расчеты по государственным (муниципальным) контрактам, заключаемым государственными (муниципальными) заказчиками;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"7670" - расчеты по контрактам (договорам), заключаемым исполнителями и соисполнителями в рамках исполнения государственных (муниципальных) контрактов.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 xml:space="preserve">&lt;письмо&gt; ФНС России от 21.06.2019 N БС-4-21/12067@ "О внесении изменений в Методические рекомендации, направленные письмом ФНС России от 10.01.2018 N БС-4-21/147@"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Методические рекомендации по обработке налоговыми органами поступающих от физлиц заявлений, связанных с уплатой имущественных налогов, дополнены новыми формами документов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связи с утверждением формы заявления о гибели или уничтожении объекта налогообложения по налогу на имущество физических лиц вносятся изменения и дополнения в методические рекомендации, направленные письмом ФНС России от 10.01.2018 N БС-4-21/147@.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частности, включены новые формы: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уведомления о прекращении исчисления налога на имущество физических лиц в связи с гибелью или уничтожением объекта налогообложения;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сообщения </w:t>
      </w:r>
      <w:proofErr w:type="gramStart"/>
      <w:r w:rsidRPr="000B75D2">
        <w:rPr>
          <w:sz w:val="28"/>
          <w:szCs w:val="28"/>
        </w:rPr>
        <w:t>об отсутствии основания для прекращения исчисления налога на имущество физических лиц в связи с гибелью</w:t>
      </w:r>
      <w:proofErr w:type="gramEnd"/>
      <w:r w:rsidRPr="000B75D2">
        <w:rPr>
          <w:sz w:val="28"/>
          <w:szCs w:val="28"/>
        </w:rPr>
        <w:t xml:space="preserve"> или уничтожением объекта налогообложения;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типовая (рекомендуемая) форма запроса налогового органа в орган и иному лицу, у которых имеются сведения, подтверждающие факт гибели или уничтожения объекта налогообложения по налогу на имущество физических лиц;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типовая (рекомендуемая) форма сообщения налогового органа о неполучении сведений, подтверждающих факт гибели или уничтожения объекта налогообложения по налогу на имущество физических лиц.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"Методические рекомендации по составлению реестров расходных обязатель</w:t>
      </w:r>
      <w:proofErr w:type="gramStart"/>
      <w:r w:rsidRPr="000B75D2">
        <w:rPr>
          <w:sz w:val="28"/>
          <w:szCs w:val="28"/>
        </w:rPr>
        <w:t>ств гл</w:t>
      </w:r>
      <w:proofErr w:type="gramEnd"/>
      <w:r w:rsidRPr="000B75D2">
        <w:rPr>
          <w:sz w:val="28"/>
          <w:szCs w:val="28"/>
        </w:rPr>
        <w:t>авных распорядителей средств федерального бюджета (бюджетов государственных внебюджетных фондов Российской Федерации) на 2020 год и на плановый период 2021 и 2022 годов"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Для целей составления реестров расходных обязатель</w:t>
      </w:r>
      <w:proofErr w:type="gramStart"/>
      <w:r w:rsidRPr="000B75D2">
        <w:rPr>
          <w:sz w:val="28"/>
          <w:szCs w:val="28"/>
        </w:rPr>
        <w:t>ств гл</w:t>
      </w:r>
      <w:proofErr w:type="gramEnd"/>
      <w:r w:rsidRPr="000B75D2">
        <w:rPr>
          <w:sz w:val="28"/>
          <w:szCs w:val="28"/>
        </w:rPr>
        <w:t>авных распорядителей средств федерального бюджета (бюджетов ГВБФ) подготовлены Методические рекомендации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Реестры составляются с целью учета расходных обязательств РФ, подлежащих исполнению за счет бюджетных ассигнований, и определения объема средств федерального бюджета и бюджетов ГВБФ на 2020 год и на плановый период 2021 и 2022 годов, необходимого для их исполнения.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 xml:space="preserve">Реестр расходных обязательств формируется в ГИИС "Электронный бюджет", а в отношении сведений, относящихся к </w:t>
      </w:r>
      <w:proofErr w:type="spellStart"/>
      <w:r w:rsidRPr="000B75D2">
        <w:rPr>
          <w:sz w:val="28"/>
          <w:szCs w:val="28"/>
        </w:rPr>
        <w:t>гостайне</w:t>
      </w:r>
      <w:proofErr w:type="spellEnd"/>
      <w:r w:rsidRPr="000B75D2">
        <w:rPr>
          <w:sz w:val="28"/>
          <w:szCs w:val="28"/>
        </w:rPr>
        <w:t>, - с использованием специального программного обеспечения информационной системы, предоставляемого Минфином России.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Реестр составляется по форме, утвержденной приказом Минфина России от 27.02.2017 N 24н.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Для формирования реестра используются классификаторы, реестры и справочники, ведение которых осуществляется Минфином России.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Реестры главных распорядителей средств федерального бюджета подлежат направлению в Минфин России одновременно с предложениями по распределению по кодам классификации расходов бюджетов базовых бюджетных ассигнований, выделяемых на реализацию госпрограмм и непрограммные направления деятельности.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Реестры расходных обязатель</w:t>
      </w:r>
      <w:proofErr w:type="gramStart"/>
      <w:r w:rsidRPr="000B75D2">
        <w:rPr>
          <w:sz w:val="28"/>
          <w:szCs w:val="28"/>
        </w:rPr>
        <w:t>ств гл</w:t>
      </w:r>
      <w:proofErr w:type="gramEnd"/>
      <w:r w:rsidRPr="000B75D2">
        <w:rPr>
          <w:sz w:val="28"/>
          <w:szCs w:val="28"/>
        </w:rPr>
        <w:t>авных распорядителей средств бюджетов ГВБФ подлежат направлению в Минтруд России (в части ПФР и ФСС РФ) и Минздрав России (в части ФФОМС).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&lt;информация&gt; ФНС России "О порядке регистрации ККТ в выходные дни 29.06.2019 и 30.06.2019"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выходные дни 29 и 30 июня 2019 года в налоговых инспекциях будет осуществляться регистрация ККТ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Это связано с тем, что налогоплательщики, применяющие ПСН и ЕНВД, вправе применить налоговый вычет (уменьшить сумму налога на сумму расходов по приобретению ККТ) в размере не более 18 тысяч рублей на каждый экземпляр ККТ при условии ее регистрации в налоговых органах до 01.07.2019.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Для оказания содействия в реализации прав налогоплательщиков на применение налогового вычета 29.06.2019 и 30.06.2019 в территориальных налоговых органах будет осуществляться услуга по регистрации ККТ, используемой организациями и индивидуальными предпринимателями в соответствии с законодательством РФ о применении ККТ.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&lt;информация&gt; ФНС России "Налоговая проверка может проводиться в отношении физлица, даже если оно уже утратило статус ИП"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Налоговая инспекция правомерно оштрафовала ИП, </w:t>
      </w:r>
      <w:proofErr w:type="gramStart"/>
      <w:r w:rsidRPr="000B75D2">
        <w:rPr>
          <w:sz w:val="28"/>
          <w:szCs w:val="28"/>
        </w:rPr>
        <w:t>который</w:t>
      </w:r>
      <w:proofErr w:type="gramEnd"/>
      <w:r w:rsidRPr="000B75D2">
        <w:rPr>
          <w:sz w:val="28"/>
          <w:szCs w:val="28"/>
        </w:rPr>
        <w:t xml:space="preserve"> снялся с учета, но продолжил осуществлять предпринимательскую деятельность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>В ходе выездной налоговой проверки деятельности физлица за три года было установлено, что половину проверяемого периода налогоплательщик был зарегистрирован как ИП, а затем снялся с учета, однако продолжил заниматься предпринимательской деятельностью.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Поскольку налогоплательщик не уплачивал налоги за проверяемый период, налоговая инспекция привлекла его к ответственности.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При рассмотрении спора суд указал, что прекращение деятельности в качестве ИП не является обстоятельством, которое влечет прекращение обязанности по уплате налогов от осуществления такой деятельности.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&lt;информация&gt; Минфина России "Таблица соответствия форм обоснований бюджетных ассигнований кодам видов расходов и направлений расходов, содержащихся в целевых статьях, классификации расходов бюджетов на 2020 год и на плановый период 2021 и 2022 годов"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Минфином России приведена таблица соответствия форм бюджетных ассигнований кодам видов расходов и направлений расходов по состоянию на 21.06.2019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таблице содержатся наименования форм обоснований бюджетных ассигнований с указанием кодов по ОКУД, а также КВР, направления расходов и коды главы по БК, осуществляющей формирование формы (всего 111 позиций).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&lt;информация&gt; Минфина России "Таблица соответствия форм обоснований бюджетных ассигнований кодам классификации </w:t>
      </w:r>
      <w:proofErr w:type="gramStart"/>
      <w:r w:rsidRPr="000B75D2">
        <w:rPr>
          <w:sz w:val="28"/>
          <w:szCs w:val="28"/>
        </w:rPr>
        <w:t>источников финансирования дефицитов бюджетов Российской Федерации</w:t>
      </w:r>
      <w:proofErr w:type="gramEnd"/>
      <w:r w:rsidRPr="000B75D2">
        <w:rPr>
          <w:sz w:val="28"/>
          <w:szCs w:val="28"/>
        </w:rPr>
        <w:t xml:space="preserve">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Минфин России разработал таблицу соответствия форм обоснований бюджетных ассигнований кодам классификации источников финансирования дефицитов бюджетов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таблице содержатся наименования форм обоснований бюджетных ассигнований с указанием кодов по ОКУД и соответствующие КБК.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&lt;информация&gt; ФСС РФ &lt;об определении параметров отбора заявок кредитных организаций на заключение договоров банковского депозита&gt;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ФСС РФ обновлены условия размещения средств на банковские депозиты в кредитных организациях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Сообщается, что максимальный размер средств, размещаемых на банковские депозиты в кредитных организациях, составляет 163 136 142 390,00 рублей.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Срок размещения страхового резерва составляет 30 дней.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Минимальная процентная ставка размещения средств составляет 7,14% годовых. Процентная ставка фиксируется на весь срок действия депозита. Выплата процентного дохода осуществляется ежемесячно.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Отбор заявок кредитных организаций на заключение договоров банковского депозита проводится 25 июня 2019 года.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&lt;информация&gt; ФСС РФ "Установление страховых тарифов на обязательное социальное страхование от несчастных случаев на производстве и профессиональных заболеваний на 2019 год и на плановый период 2020 и 2021 годов. Порядок подтверждения основного вида экономической деятельности страхователя"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Страховые взносы в ФСС РФ: тарифы, льготы, классификация видов экономической деятельности, подтверждение основного вида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ФСС РФ подготовлена подробная информация, касающаяся уплаты страховых взносов на ОСС от несчастных случаев на производстве и профзаболеваний.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Сообщается, в частности, что страховые взносы на обязательное социальное страхование от несчастных случаев на производстве и профзаболеваний уплачиваются в порядке и по тарифам, которые установлены Федеральным законом от 22.12.2005 N 179-ФЗ.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2019 - 2021 годах сохраняется льгота по уплате страховых взносов (60 процентов от размеров страховых тарифов), которая установлена названным Федеральным законом в отношении выплат в пользу инвалидов.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База для начисления страховых взносов определяется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В настоящее время сохраняются 32 </w:t>
      </w:r>
      <w:proofErr w:type="gramStart"/>
      <w:r w:rsidRPr="000B75D2">
        <w:rPr>
          <w:sz w:val="28"/>
          <w:szCs w:val="28"/>
        </w:rPr>
        <w:t>страховых</w:t>
      </w:r>
      <w:proofErr w:type="gramEnd"/>
      <w:r w:rsidRPr="000B75D2">
        <w:rPr>
          <w:sz w:val="28"/>
          <w:szCs w:val="28"/>
        </w:rPr>
        <w:t xml:space="preserve"> тарифа (от 0,2 до 8,5%), дифференцированных по видам экономической деятельности в зависимости от класса профессионального риска.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Приказом Минтруда России от 30 декабря 2016 года N 851н утверждена Классификация видов экономической деятельности по классам профессионального риска, сформированная на основе наименований видов </w:t>
      </w:r>
      <w:r w:rsidRPr="000B75D2">
        <w:rPr>
          <w:sz w:val="28"/>
          <w:szCs w:val="28"/>
        </w:rPr>
        <w:lastRenderedPageBreak/>
        <w:t>экономической деятельности в соответствии с кодами по ОКВЭД</w:t>
      </w:r>
      <w:proofErr w:type="gramStart"/>
      <w:r w:rsidRPr="000B75D2">
        <w:rPr>
          <w:sz w:val="28"/>
          <w:szCs w:val="28"/>
        </w:rPr>
        <w:t>2</w:t>
      </w:r>
      <w:proofErr w:type="gramEnd"/>
      <w:r w:rsidRPr="000B75D2">
        <w:rPr>
          <w:sz w:val="28"/>
          <w:szCs w:val="28"/>
        </w:rPr>
        <w:t>.</w:t>
      </w:r>
      <w:r w:rsidRPr="000B75D2">
        <w:rPr>
          <w:sz w:val="28"/>
          <w:szCs w:val="28"/>
        </w:rPr>
        <w:cr/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целях определения класса профессионального риска и соответствующего этому классу размера страхового тарифа территориальными органами ФСС РФ оказывается услуга по подтверждению основного вида экономической деятельности страхователей (их подразделений).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Основной вид экономической деятельности страхователей, зарегистрированных в 2019 году, определяется согласно заявленному коду по ОКВЭД</w:t>
      </w:r>
      <w:proofErr w:type="gramStart"/>
      <w:r w:rsidRPr="000B75D2">
        <w:rPr>
          <w:sz w:val="28"/>
          <w:szCs w:val="28"/>
        </w:rPr>
        <w:t>2</w:t>
      </w:r>
      <w:proofErr w:type="gramEnd"/>
      <w:r w:rsidRPr="000B75D2">
        <w:rPr>
          <w:sz w:val="28"/>
          <w:szCs w:val="28"/>
        </w:rPr>
        <w:t xml:space="preserve"> при госрегистрации и внесенному в ЕГРЮЛ (ЕГРИП), соответственно.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proofErr w:type="gramStart"/>
      <w:r w:rsidRPr="000B75D2">
        <w:rPr>
          <w:sz w:val="28"/>
          <w:szCs w:val="28"/>
        </w:rPr>
        <w:t>Начиная со второго года деятельности, страхователь для подтверждения ОВЭД ежегодно в срок не позднее 15 апреля представляет в орган ФСС РФ пакет документов (заявление, справку-подтверждение, копию пояснительной записки к бухгалтерскому балансу за предыдущий год (кроме страхователей - субъектов малого предпринимательства).</w:t>
      </w:r>
      <w:proofErr w:type="gramEnd"/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случае изменения сведений о кодах по ОКВЭД, содержащихся в ЕГРЮЛ и ЕГРИП, ЮЛ и ИП обязаны в течение трех рабочих дней с момента изменения сведений сообщить об этом в регистрирующий (налоговый) орган по месту своего нахождения.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Консультации по вопросам предоставления государственной услуги, в том числе в электронном виде через единый портал </w:t>
      </w:r>
      <w:proofErr w:type="spellStart"/>
      <w:r w:rsidRPr="000B75D2">
        <w:rPr>
          <w:sz w:val="28"/>
          <w:szCs w:val="28"/>
        </w:rPr>
        <w:t>госуслуг</w:t>
      </w:r>
      <w:proofErr w:type="spellEnd"/>
      <w:r w:rsidRPr="000B75D2">
        <w:rPr>
          <w:sz w:val="28"/>
          <w:szCs w:val="28"/>
        </w:rPr>
        <w:t xml:space="preserve">, страхователь может получить в территориальном органе ФСС РФ по месту регистрации (контактная информация размещена на официальном сайте Фонда: www.fss.ru), а также в службе поддержки пользователей на едином портале </w:t>
      </w:r>
      <w:proofErr w:type="spellStart"/>
      <w:r w:rsidRPr="000B75D2">
        <w:rPr>
          <w:sz w:val="28"/>
          <w:szCs w:val="28"/>
        </w:rPr>
        <w:t>госуслуг</w:t>
      </w:r>
      <w:proofErr w:type="spellEnd"/>
      <w:r w:rsidRPr="000B75D2">
        <w:rPr>
          <w:sz w:val="28"/>
          <w:szCs w:val="28"/>
        </w:rPr>
        <w:t xml:space="preserve"> (www.gosuslugi.ru).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Установленный страхователю размер страхового тарифа действует в течение календарного года (с 1 января по 31 декабря включительно).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&lt;информация&gt; Минфина России "Таблица соответствия форм обоснований бюджетных ассигнований кодам видов расходов, направлений расходов классификации расходов бюджетов по государственным внебюджетным фондам Российской Федерации на 2020 год и плановый период 2021 и 2022 годов"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Минфином России подготовлена таблица соответствия форм обоснований бюджетных ассигнований кодам видов расходов, направлений расходов по ГВБФ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>Таблица содержит, в частности, наименование форм обоснований бюджетных ассигнований с указанием кода формы по ОКУД и соответствующие им КВР и направления расходов.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&lt;информация&gt; ФНС России "Граждане могут заявить о разрушении объекта капстроительства для прекращения его налогообложения" 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ФНС России напомнила о возможности прекратить начисление налога на объект недвижимости на основании заявления гражданина о разрушении объекта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Сообщается, что с 29 июня 2019 года физлица - владельцы налогооблагаемых объектов недвижимости могут представлять в любую налоговую инспекцию заявление о гибели или уничтожении объекта капстроительства. Форма такого заявления утверждена приказом ФНС России от 24.05.2019 N ММВ-7-21/263@.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К заявлению налогоплательщик может приложить подтверждающие документы (справку местной администрации, документ органов </w:t>
      </w:r>
      <w:proofErr w:type="spellStart"/>
      <w:r w:rsidRPr="000B75D2">
        <w:rPr>
          <w:sz w:val="28"/>
          <w:szCs w:val="28"/>
        </w:rPr>
        <w:t>госпожнадзора</w:t>
      </w:r>
      <w:proofErr w:type="spellEnd"/>
      <w:r w:rsidRPr="000B75D2">
        <w:rPr>
          <w:sz w:val="28"/>
          <w:szCs w:val="28"/>
        </w:rPr>
        <w:t>, акт обследования, уведомление о завершении сноса объекта и т.п.). Если документы не представлены, налоговая инспекция сама запрашивает сведения у соответствующих органов (организаций).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Проект Федерального закона "О внесении изменений в части первую и вторую Налогового кодекса Российской Федерации (о создании национальной системы </w:t>
      </w:r>
      <w:proofErr w:type="spellStart"/>
      <w:r w:rsidRPr="000B75D2">
        <w:rPr>
          <w:sz w:val="28"/>
          <w:szCs w:val="28"/>
        </w:rPr>
        <w:t>прослеживаемости</w:t>
      </w:r>
      <w:proofErr w:type="spellEnd"/>
      <w:r w:rsidRPr="000B75D2">
        <w:rPr>
          <w:sz w:val="28"/>
          <w:szCs w:val="28"/>
        </w:rPr>
        <w:t xml:space="preserve"> товаров)"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В НК РФ предлагается закрепить положения, связанные с функционированием национальной системы </w:t>
      </w:r>
      <w:proofErr w:type="spellStart"/>
      <w:r w:rsidRPr="000B75D2">
        <w:rPr>
          <w:sz w:val="28"/>
          <w:szCs w:val="28"/>
        </w:rPr>
        <w:t>прослеживаемости</w:t>
      </w:r>
      <w:proofErr w:type="spellEnd"/>
      <w:r w:rsidRPr="000B75D2">
        <w:rPr>
          <w:sz w:val="28"/>
          <w:szCs w:val="28"/>
        </w:rPr>
        <w:t xml:space="preserve"> товаров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Предложенный Минфином России проект направлен на реализацию обязательств Российской Федерации по созданию национальной системы </w:t>
      </w:r>
      <w:proofErr w:type="spellStart"/>
      <w:r w:rsidRPr="000B75D2">
        <w:rPr>
          <w:sz w:val="28"/>
          <w:szCs w:val="28"/>
        </w:rPr>
        <w:t>прослеживаемости</w:t>
      </w:r>
      <w:proofErr w:type="spellEnd"/>
      <w:r w:rsidRPr="000B75D2">
        <w:rPr>
          <w:sz w:val="28"/>
          <w:szCs w:val="28"/>
        </w:rPr>
        <w:t xml:space="preserve"> товаров, предусмотренных проектом Соглашения, одобренным распоряжением Коллегии ЕЭК от 17 апреля 2018 г. N 74.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Согласно проекту </w:t>
      </w:r>
      <w:proofErr w:type="spellStart"/>
      <w:r w:rsidRPr="000B75D2">
        <w:rPr>
          <w:sz w:val="28"/>
          <w:szCs w:val="28"/>
        </w:rPr>
        <w:t>прослеживаемость</w:t>
      </w:r>
      <w:proofErr w:type="spellEnd"/>
      <w:r w:rsidRPr="000B75D2">
        <w:rPr>
          <w:sz w:val="28"/>
          <w:szCs w:val="28"/>
        </w:rPr>
        <w:t xml:space="preserve"> товаров представляет собой организацию их учета и операций, связанных с их оборотом. Перечень товаров, подлежащих </w:t>
      </w:r>
      <w:proofErr w:type="spellStart"/>
      <w:r w:rsidRPr="000B75D2">
        <w:rPr>
          <w:sz w:val="28"/>
          <w:szCs w:val="28"/>
        </w:rPr>
        <w:t>прослеживаемости</w:t>
      </w:r>
      <w:proofErr w:type="spellEnd"/>
      <w:r w:rsidRPr="000B75D2">
        <w:rPr>
          <w:sz w:val="28"/>
          <w:szCs w:val="28"/>
        </w:rPr>
        <w:t>, будет утверждаться Правительством РФ.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>В отношении таких товаров устанавливается порядок формирования регистрационного номера партии товара (при реализации соответствующий номер необходимо будет включать в счет-фактуру или документ об отгрузке (лицами, не являющимися плательщиками НДС)).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lastRenderedPageBreak/>
        <w:t>Налогоплательщики будут обязаны в установленные сроки уведомлять налоговые органы о перемещении таких товаров и об их остатках через оператора электронного документооборота.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proofErr w:type="spellStart"/>
      <w:r w:rsidRPr="000B75D2">
        <w:rPr>
          <w:sz w:val="28"/>
          <w:szCs w:val="28"/>
        </w:rPr>
        <w:t>Прослеживаемость</w:t>
      </w:r>
      <w:proofErr w:type="spellEnd"/>
      <w:r w:rsidRPr="000B75D2">
        <w:rPr>
          <w:sz w:val="28"/>
          <w:szCs w:val="28"/>
        </w:rPr>
        <w:t xml:space="preserve"> прекращается при исключении товаров из перечня, утвержденного Правительством РФ, а также в установленных случаях (например, реализация товара конечному потребителю для личных целей, не связанных с предпринимательской деятельностью, фактический вывоз товара с территории РФ, утилизация, утрата).</w:t>
      </w:r>
    </w:p>
    <w:p w:rsidR="000B75D2" w:rsidRPr="000B75D2" w:rsidRDefault="000B75D2" w:rsidP="000B75D2">
      <w:pPr>
        <w:jc w:val="both"/>
        <w:rPr>
          <w:sz w:val="28"/>
          <w:szCs w:val="28"/>
        </w:rPr>
      </w:pPr>
    </w:p>
    <w:p w:rsidR="000B75D2" w:rsidRPr="000B75D2" w:rsidRDefault="000B75D2" w:rsidP="000B75D2">
      <w:pPr>
        <w:jc w:val="both"/>
        <w:rPr>
          <w:sz w:val="28"/>
          <w:szCs w:val="28"/>
        </w:rPr>
      </w:pPr>
      <w:r w:rsidRPr="000B75D2">
        <w:rPr>
          <w:sz w:val="28"/>
          <w:szCs w:val="28"/>
        </w:rPr>
        <w:t xml:space="preserve">В случае возврата товара в торговый оборот </w:t>
      </w:r>
      <w:proofErr w:type="spellStart"/>
      <w:r w:rsidRPr="000B75D2">
        <w:rPr>
          <w:sz w:val="28"/>
          <w:szCs w:val="28"/>
        </w:rPr>
        <w:t>прослеживаемость</w:t>
      </w:r>
      <w:proofErr w:type="spellEnd"/>
      <w:r w:rsidRPr="000B75D2">
        <w:rPr>
          <w:sz w:val="28"/>
          <w:szCs w:val="28"/>
        </w:rPr>
        <w:t xml:space="preserve"> товара будет возобновлена.</w:t>
      </w:r>
    </w:p>
    <w:p w:rsidR="001D371A" w:rsidRPr="001D371A" w:rsidRDefault="001D371A" w:rsidP="007D180D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>ГРАЖДАНСКОЕ ПРАВО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 xml:space="preserve">Постановление Конституционного Суда РФ от 25.06.2019 </w:t>
      </w:r>
      <w:r w:rsidRPr="001D371A">
        <w:rPr>
          <w:sz w:val="28"/>
          <w:szCs w:val="28"/>
          <w:lang w:val="en-US"/>
        </w:rPr>
        <w:t>N</w:t>
      </w:r>
      <w:r w:rsidRPr="001D371A">
        <w:rPr>
          <w:sz w:val="28"/>
          <w:szCs w:val="28"/>
        </w:rPr>
        <w:t xml:space="preserve"> 25-П "По делу о проверке конституционности пункта 3 статьи 1085 и пункта 1 статьи 1087 Гражданского кодекса Российской Федерации в связи с жалобой гражданина Э.М. Ворона"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>Поскольку правоотношения по возмещению вреда, причиненного здоровью, являются по своему характеру длящимися, то в случаях увеличения расходов на посторонний уход потерпевший вправе рассчитывать на справедливое изменение размера причитающегося ему возмещения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 xml:space="preserve">Конституционный Суд РФ признал пункт 3 статьи 1085 и пункт 1 статьи 1087 ГК </w:t>
      </w:r>
      <w:proofErr w:type="gramStart"/>
      <w:r w:rsidRPr="001D371A">
        <w:rPr>
          <w:sz w:val="28"/>
          <w:szCs w:val="28"/>
        </w:rPr>
        <w:t>РФ</w:t>
      </w:r>
      <w:proofErr w:type="gramEnd"/>
      <w:r w:rsidRPr="001D371A">
        <w:rPr>
          <w:sz w:val="28"/>
          <w:szCs w:val="28"/>
        </w:rPr>
        <w:t xml:space="preserve"> не противоречащими Конституции РФ, поскольку по своему конституционно-правовому смыслу в системе действующего правового регулирования они предполагают, что наличие судебного решения о взыскании в пользу несовершеннолетнего, не достигшего четырнадцати лет (малолетнего), признанного инвалидом и нуждающимся по состоянию здоровья в постоянном постороннем уходе, бессрочно расходов на постоянный посторонний уход не исключает возможности в порядке возмещения причиненного ему вреда взыскать в последующем необходимые расходы, в том числе на услуги сиделки, или увеличить размер взыскания таких расходов, если судом установлено изменение обстоятельств, влияющих на определение размера возмещения, и гражданин не имеет права на получение соответствующей помощи и ухода бесплатно или за частичную </w:t>
      </w:r>
      <w:proofErr w:type="gramStart"/>
      <w:r w:rsidRPr="001D371A">
        <w:rPr>
          <w:sz w:val="28"/>
          <w:szCs w:val="28"/>
        </w:rPr>
        <w:t>плату</w:t>
      </w:r>
      <w:proofErr w:type="gramEnd"/>
      <w:r w:rsidRPr="001D371A">
        <w:rPr>
          <w:sz w:val="28"/>
          <w:szCs w:val="28"/>
        </w:rPr>
        <w:t xml:space="preserve"> либо при наличии такого права он был фактически лишен возможности получить такую помощь качественно и своевременно.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>Конституционный Суд РФ, в частности, указал следующее.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proofErr w:type="gramStart"/>
      <w:r w:rsidRPr="001D371A">
        <w:rPr>
          <w:sz w:val="28"/>
          <w:szCs w:val="28"/>
        </w:rPr>
        <w:t xml:space="preserve">Потребность лица, признанного инвалидом </w:t>
      </w:r>
      <w:r w:rsidRPr="001D371A">
        <w:rPr>
          <w:sz w:val="28"/>
          <w:szCs w:val="28"/>
          <w:lang w:val="en-US"/>
        </w:rPr>
        <w:t>I</w:t>
      </w:r>
      <w:r w:rsidRPr="001D371A">
        <w:rPr>
          <w:sz w:val="28"/>
          <w:szCs w:val="28"/>
        </w:rPr>
        <w:t xml:space="preserve"> группы с детства, у которого вследствие повреждения здоровья наступила полная или частичная утрата способности либо возможности осуществлять самообслуживание, </w:t>
      </w:r>
      <w:r w:rsidRPr="001D371A">
        <w:rPr>
          <w:sz w:val="28"/>
          <w:szCs w:val="28"/>
        </w:rPr>
        <w:lastRenderedPageBreak/>
        <w:t>самостоятельно передвигаться, обеспечивать основные жизненные потребности, в постороннем уходе - как в его количественной, так и качественной составляющей - может меняться с течением времени в зависимости от степени повреждения здоровья, нуждаемости потерпевшего в таком уходе, иных обстоятельств или изменения</w:t>
      </w:r>
      <w:proofErr w:type="gramEnd"/>
      <w:r w:rsidRPr="001D371A">
        <w:rPr>
          <w:sz w:val="28"/>
          <w:szCs w:val="28"/>
        </w:rPr>
        <w:t xml:space="preserve"> этих обстоятельств.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 xml:space="preserve">К таким обстоятельствам относятся, в частности, увеличение объема осуществляемых мероприятий по постороннему уходу в связи с достижением несовершеннолетним потерпевшим совершеннолетнего возраста; </w:t>
      </w:r>
      <w:proofErr w:type="gramStart"/>
      <w:r w:rsidRPr="001D371A">
        <w:rPr>
          <w:sz w:val="28"/>
          <w:szCs w:val="28"/>
        </w:rPr>
        <w:t>принятие уполномоченной организацией решения о признании гражданина нуждающимся в социальном обслуживании с разработкой - исходя из потребности гражданина в социальных услугах - индивидуальной программы такого обслуживания и отказ в предоставлении социальных услуг в рамках такого обслуживания в случае, когда гражданин не имеет права на их бесплатное или иное льготное получение либо при наличии такого права фактически лишен возможности получить такую помощь качественно</w:t>
      </w:r>
      <w:proofErr w:type="gramEnd"/>
      <w:r w:rsidRPr="001D371A">
        <w:rPr>
          <w:sz w:val="28"/>
          <w:szCs w:val="28"/>
        </w:rPr>
        <w:t xml:space="preserve"> и своевременно; заключение возмездного гражданско-правового договора на оказание необходимых ему услуг по постороннему уходу и т.д.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 xml:space="preserve">В подобных ситуациях в случаях увеличения расходов на посторонний уход потерпевший вправе рассчитывать на справедливое изменение размера причитающегося ему возмещения. Поэтому решение вопроса о возмещении потерпевшему расходов на посторонний уход должно </w:t>
      </w:r>
      <w:proofErr w:type="gramStart"/>
      <w:r w:rsidRPr="001D371A">
        <w:rPr>
          <w:sz w:val="28"/>
          <w:szCs w:val="28"/>
        </w:rPr>
        <w:t>осуществляться</w:t>
      </w:r>
      <w:proofErr w:type="gramEnd"/>
      <w:r w:rsidRPr="001D371A">
        <w:rPr>
          <w:sz w:val="28"/>
          <w:szCs w:val="28"/>
        </w:rPr>
        <w:t xml:space="preserve"> в том числе с учетом такого характера этих отношений, когда в его пользу ранее было вынесено судебное решение о взыскании в возмещение вреда, причиненного здоровью, расходов на посторонний уход. В противном случае было бы поставлено под сомнение само конституционное предписание об обеспечении государством потерпевшему доступа к правосудию и компенсации причиненного ущерба.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proofErr w:type="gramStart"/>
      <w:r w:rsidRPr="001D371A">
        <w:rPr>
          <w:sz w:val="28"/>
          <w:szCs w:val="28"/>
        </w:rPr>
        <w:t xml:space="preserve">В контексте конституционно-правового предназначения пункта 3 статьи 1085 и пункта 1 статьи 1087 ГК РФ статья 1090 ГК РФ, регламентирующая отдельные - специальные - случаи последующего изменения размера возмещения вреда, не может рассматриваться в качестве нормативно установленного исключения из общего правила об определении размера возмещения вреда в рамках </w:t>
      </w:r>
      <w:proofErr w:type="spellStart"/>
      <w:r w:rsidRPr="001D371A">
        <w:rPr>
          <w:sz w:val="28"/>
          <w:szCs w:val="28"/>
        </w:rPr>
        <w:t>деликтных</w:t>
      </w:r>
      <w:proofErr w:type="spellEnd"/>
      <w:r w:rsidRPr="001D371A">
        <w:rPr>
          <w:sz w:val="28"/>
          <w:szCs w:val="28"/>
        </w:rPr>
        <w:t xml:space="preserve"> обязательств в полном объеме и, таким образом, не препятствует взысканию потерпевшим необходимых расходов</w:t>
      </w:r>
      <w:proofErr w:type="gramEnd"/>
      <w:r w:rsidRPr="001D371A">
        <w:rPr>
          <w:sz w:val="28"/>
          <w:szCs w:val="28"/>
        </w:rPr>
        <w:t xml:space="preserve"> на услуги сиделки как способу постороннего ухода в случае, если ранее в его пользу вынесено судебное решение о взыскании бессрочно расходов на постоянный посторонний уход, в котором вопрос об оплате услуг сиделки не исследовался.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proofErr w:type="gramStart"/>
      <w:r w:rsidRPr="001D371A">
        <w:rPr>
          <w:sz w:val="28"/>
          <w:szCs w:val="28"/>
        </w:rPr>
        <w:t xml:space="preserve">Соответственно, если с момента вынесения в пользу потерпевшего судебного решения о взыскании в возмещение вреда, причиненного здоровью, расходов на посторонний уход обстоятельства изменились - в рамках длящихся </w:t>
      </w:r>
      <w:r w:rsidRPr="001D371A">
        <w:rPr>
          <w:sz w:val="28"/>
          <w:szCs w:val="28"/>
        </w:rPr>
        <w:lastRenderedPageBreak/>
        <w:t>отношений по возмещению вреда, - эти, а также иные заслуживающие внимания факты, позволяющие достоверно установить необходимость таких расходов, их разумность и обоснованность, при рассмотрении вновь предъявленного требования о взыскании расходов на посторонний уход подлежат учету</w:t>
      </w:r>
      <w:proofErr w:type="gramEnd"/>
      <w:r w:rsidRPr="001D371A">
        <w:rPr>
          <w:sz w:val="28"/>
          <w:szCs w:val="28"/>
        </w:rPr>
        <w:t xml:space="preserve"> в полной мере.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proofErr w:type="gramStart"/>
      <w:r w:rsidRPr="001D371A">
        <w:rPr>
          <w:sz w:val="28"/>
          <w:szCs w:val="28"/>
        </w:rPr>
        <w:t>Суд при рассмотрении в конкретном деле вопроса о взыскании в возмещение вреда, причиненного здоровью, расходов на посторонний уход, которые потерпевший произвел (должен будет произвести) на основании заключенного с частным лицом договора об оказании услуг, связанных с посторонним уходом (услуг сиделки), и размер которых увеличился по сравнению с ранее взысканными решением суда в его пользу расходами на постоянный посторонний уход, обязан</w:t>
      </w:r>
      <w:proofErr w:type="gramEnd"/>
      <w:r w:rsidRPr="001D371A">
        <w:rPr>
          <w:sz w:val="28"/>
          <w:szCs w:val="28"/>
        </w:rPr>
        <w:t xml:space="preserve">, </w:t>
      </w:r>
      <w:proofErr w:type="gramStart"/>
      <w:r w:rsidRPr="001D371A">
        <w:rPr>
          <w:sz w:val="28"/>
          <w:szCs w:val="28"/>
        </w:rPr>
        <w:t xml:space="preserve">не ограничиваясь установлением одних лишь формальных условий применения нормы, исследовать по существу фактические обстоятельства данного дела, учитывая - исходя из необходимости обеспечения баланса интересов потерпевшего и </w:t>
      </w:r>
      <w:proofErr w:type="spellStart"/>
      <w:r w:rsidRPr="001D371A">
        <w:rPr>
          <w:sz w:val="28"/>
          <w:szCs w:val="28"/>
        </w:rPr>
        <w:t>причинителя</w:t>
      </w:r>
      <w:proofErr w:type="spellEnd"/>
      <w:r w:rsidRPr="001D371A">
        <w:rPr>
          <w:sz w:val="28"/>
          <w:szCs w:val="28"/>
        </w:rPr>
        <w:t xml:space="preserve"> вреда - реальную нуждаемость потерпевшего (в зависимости от причиненного вреда здоровью) в услугах сиделки и возможность качественного и своевременного предоставления ему в конкретном населенном пункте подобного рода социальных услуг в рамках законодательства о социальном обеспечении</w:t>
      </w:r>
      <w:proofErr w:type="gramEnd"/>
      <w:r w:rsidRPr="001D371A">
        <w:rPr>
          <w:sz w:val="28"/>
          <w:szCs w:val="28"/>
        </w:rPr>
        <w:t xml:space="preserve"> граждан, включая наличие у него права на их получение бесплатно или за частичную плату.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 xml:space="preserve">Следовательно, возможность предоставления потерпевшему социальных услуг, наличие права потерпевшего на их предоставление бесплатно или за частичную плату также относятся к обстоятельствам, которые подлежат оценке судом, рассматривающим вновь возникший спор, связанный </w:t>
      </w:r>
      <w:proofErr w:type="gramStart"/>
      <w:r w:rsidRPr="001D371A">
        <w:rPr>
          <w:sz w:val="28"/>
          <w:szCs w:val="28"/>
        </w:rPr>
        <w:t>со</w:t>
      </w:r>
      <w:proofErr w:type="gramEnd"/>
      <w:r w:rsidRPr="001D371A">
        <w:rPr>
          <w:sz w:val="28"/>
          <w:szCs w:val="28"/>
        </w:rPr>
        <w:t xml:space="preserve"> взысканием расходов на посторонний уход (услуги сиделки). </w:t>
      </w:r>
      <w:proofErr w:type="gramStart"/>
      <w:r w:rsidRPr="001D371A">
        <w:rPr>
          <w:sz w:val="28"/>
          <w:szCs w:val="28"/>
        </w:rPr>
        <w:t>Это предполагает и квалификацию судом как разумных и добросовестных (пункт 5 статьи 10 ГК РФ) действий потерпевшего по заключению гражданско-правового договора об оказании услуг, связанных с посторонним уходом (услуг сиделки), который с целью минимизировать расходы до заключения такого договора обращался в уполномоченные организации с заявлением о предоставлении социального обслуживания и получил отказ в оказании социальных услуг в форме социального обслуживания</w:t>
      </w:r>
      <w:proofErr w:type="gramEnd"/>
      <w:r w:rsidRPr="001D371A">
        <w:rPr>
          <w:sz w:val="28"/>
          <w:szCs w:val="28"/>
        </w:rPr>
        <w:t xml:space="preserve"> на дому бесплатно или за частичную плату либо был фактически лишен возможности получить такую помощь качественно и своевременно. Суды общей юрисдикции при рассмотрении требований подобного рода должны учитывать в рамках дискреционных полномочий все фактические обстоятельства, связанные с возмещением расходов, которые потерпевший произвел или должен будет произвести в связи с причинением вреда здоровью.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proofErr w:type="gramStart"/>
      <w:r w:rsidRPr="001D371A">
        <w:rPr>
          <w:sz w:val="28"/>
          <w:szCs w:val="28"/>
        </w:rPr>
        <w:t xml:space="preserve">Таким образом, пункт 3 статьи 1085 и пункт 1 статьи 1087 ГК РФ предполагают, что наличие судебного решения о взыскании в пользу несовершеннолетнего, не достигшего четырнадцати лет (малолетнего), </w:t>
      </w:r>
      <w:r w:rsidRPr="001D371A">
        <w:rPr>
          <w:sz w:val="28"/>
          <w:szCs w:val="28"/>
        </w:rPr>
        <w:lastRenderedPageBreak/>
        <w:t>признанного инвалидом и нуждающимся по состоянию здоровья в постоянном постороннем уходе, бессрочно расходов на постоянный посторонний уход не исключает возможности в порядке возмещения причиненного ему вреда взыскать в последующем необходимые расходы, в</w:t>
      </w:r>
      <w:proofErr w:type="gramEnd"/>
      <w:r w:rsidRPr="001D371A">
        <w:rPr>
          <w:sz w:val="28"/>
          <w:szCs w:val="28"/>
        </w:rPr>
        <w:t xml:space="preserve"> том числе на услуги сиделки, или увеличить размер взыскания таких расходов, если судом установлено изменение обстоятельств, влияющих на определение размера возмещения.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r w:rsidRPr="001D371A">
        <w:rPr>
          <w:sz w:val="28"/>
          <w:szCs w:val="28"/>
        </w:rPr>
        <w:t xml:space="preserve">Иное означало бы несоразмерное и не имеющее правовых оснований ограничение права потерпевшего на возмещение вреда, причиненного увечьем или иным повреждением здоровья, в полном объеме и не обеспечивало бы ему - в условиях, когда невозможно восстановление нарушенных функций органов и систем организма вследствие характера и степени повреждения, - улучшение условий его жизнедеятельности, </w:t>
      </w:r>
      <w:proofErr w:type="gramStart"/>
      <w:r w:rsidRPr="001D371A">
        <w:rPr>
          <w:sz w:val="28"/>
          <w:szCs w:val="28"/>
        </w:rPr>
        <w:t>а</w:t>
      </w:r>
      <w:proofErr w:type="gramEnd"/>
      <w:r w:rsidRPr="001D371A">
        <w:rPr>
          <w:sz w:val="28"/>
          <w:szCs w:val="28"/>
        </w:rPr>
        <w:t xml:space="preserve"> следовательно, вело бы к нарушению прав потерпевшего, здоровью которого противоправными действиями иных лиц был причинен вред.</w:t>
      </w:r>
    </w:p>
    <w:p w:rsidR="001D371A" w:rsidRPr="001D371A" w:rsidRDefault="001D371A" w:rsidP="001D371A">
      <w:pPr>
        <w:jc w:val="both"/>
        <w:rPr>
          <w:sz w:val="28"/>
          <w:szCs w:val="28"/>
        </w:rPr>
      </w:pPr>
    </w:p>
    <w:p w:rsidR="001D371A" w:rsidRPr="001D371A" w:rsidRDefault="001D371A" w:rsidP="001D371A">
      <w:pPr>
        <w:jc w:val="both"/>
        <w:rPr>
          <w:sz w:val="28"/>
          <w:szCs w:val="28"/>
        </w:rPr>
      </w:pPr>
      <w:proofErr w:type="gramStart"/>
      <w:r w:rsidRPr="001D371A">
        <w:rPr>
          <w:sz w:val="28"/>
          <w:szCs w:val="28"/>
        </w:rPr>
        <w:t xml:space="preserve">Приказ </w:t>
      </w:r>
      <w:proofErr w:type="spellStart"/>
      <w:r w:rsidRPr="001D371A">
        <w:rPr>
          <w:sz w:val="28"/>
          <w:szCs w:val="28"/>
        </w:rPr>
        <w:t>Минпромторга</w:t>
      </w:r>
      <w:proofErr w:type="spellEnd"/>
      <w:r w:rsidRPr="001D371A">
        <w:rPr>
          <w:sz w:val="28"/>
          <w:szCs w:val="28"/>
        </w:rPr>
        <w:t xml:space="preserve"> России от 28.03.2019 </w:t>
      </w:r>
      <w:r w:rsidRPr="001D371A">
        <w:rPr>
          <w:sz w:val="28"/>
          <w:szCs w:val="28"/>
          <w:lang w:val="en-US"/>
        </w:rPr>
        <w:t>N</w:t>
      </w:r>
      <w:r w:rsidRPr="001D371A">
        <w:rPr>
          <w:sz w:val="28"/>
          <w:szCs w:val="28"/>
        </w:rPr>
        <w:t xml:space="preserve"> 997 "Об утверждении типового контракта на оказание услуг по ремонту электронного и оптического оборудования для обеспечения государственных и муниципальных нужд, информационной карты типового контракта на оказание услуг по ремонту электронного и оптического оборудования для обеспечения государственных и муниципальных нужд" Зарегистрировано в Минюсте России 19.06.2019 </w:t>
      </w:r>
      <w:r w:rsidRPr="001D371A">
        <w:rPr>
          <w:sz w:val="28"/>
          <w:szCs w:val="28"/>
          <w:lang w:val="en-US"/>
        </w:rPr>
        <w:t>N</w:t>
      </w:r>
      <w:r w:rsidRPr="001D371A">
        <w:rPr>
          <w:sz w:val="28"/>
          <w:szCs w:val="28"/>
        </w:rPr>
        <w:t xml:space="preserve"> 54970.</w:t>
      </w:r>
      <w:proofErr w:type="gramEnd"/>
    </w:p>
    <w:p w:rsidR="001D371A" w:rsidRPr="001D371A" w:rsidRDefault="001D371A" w:rsidP="007D180D">
      <w:pPr>
        <w:jc w:val="both"/>
        <w:rPr>
          <w:sz w:val="28"/>
          <w:szCs w:val="28"/>
        </w:rPr>
      </w:pPr>
    </w:p>
    <w:p w:rsidR="00330F58" w:rsidRDefault="00330F58" w:rsidP="00330F58">
      <w:pPr>
        <w:rPr>
          <w:sz w:val="28"/>
          <w:szCs w:val="28"/>
        </w:rPr>
      </w:pPr>
    </w:p>
    <w:p w:rsidR="00330F58" w:rsidRDefault="00330F58" w:rsidP="00330F58">
      <w:pPr>
        <w:rPr>
          <w:sz w:val="28"/>
          <w:szCs w:val="28"/>
        </w:rPr>
      </w:pPr>
    </w:p>
    <w:p w:rsidR="00330F58" w:rsidRDefault="00330F58" w:rsidP="00330F58">
      <w:pPr>
        <w:rPr>
          <w:sz w:val="28"/>
          <w:szCs w:val="28"/>
        </w:rPr>
      </w:pPr>
    </w:p>
    <w:p w:rsidR="00330F58" w:rsidRDefault="00330F58" w:rsidP="00330F58">
      <w:pPr>
        <w:rPr>
          <w:sz w:val="28"/>
          <w:szCs w:val="28"/>
        </w:rPr>
      </w:pPr>
    </w:p>
    <w:sectPr w:rsidR="00330F58" w:rsidSect="004B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6B3"/>
    <w:multiLevelType w:val="hybridMultilevel"/>
    <w:tmpl w:val="DAA2F16C"/>
    <w:lvl w:ilvl="0" w:tplc="E2F452FA">
      <w:start w:val="13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D9A6583"/>
    <w:multiLevelType w:val="multilevel"/>
    <w:tmpl w:val="A37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7138D"/>
    <w:multiLevelType w:val="hybridMultilevel"/>
    <w:tmpl w:val="C1D6C5CC"/>
    <w:lvl w:ilvl="0" w:tplc="C5E6A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A52CA3"/>
    <w:multiLevelType w:val="hybridMultilevel"/>
    <w:tmpl w:val="CE18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7F9D"/>
    <w:multiLevelType w:val="hybridMultilevel"/>
    <w:tmpl w:val="CE18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0974"/>
    <w:multiLevelType w:val="hybridMultilevel"/>
    <w:tmpl w:val="F54E5BEA"/>
    <w:lvl w:ilvl="0" w:tplc="E0A6E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C3368"/>
    <w:multiLevelType w:val="hybridMultilevel"/>
    <w:tmpl w:val="BBECF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27793"/>
    <w:multiLevelType w:val="multilevel"/>
    <w:tmpl w:val="26C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72E8F"/>
    <w:multiLevelType w:val="hybridMultilevel"/>
    <w:tmpl w:val="20D034C4"/>
    <w:lvl w:ilvl="0" w:tplc="0D606020">
      <w:start w:val="1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B103CC7"/>
    <w:multiLevelType w:val="multilevel"/>
    <w:tmpl w:val="D8EC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E0CEA"/>
    <w:multiLevelType w:val="multilevel"/>
    <w:tmpl w:val="3982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23E71"/>
    <w:multiLevelType w:val="hybridMultilevel"/>
    <w:tmpl w:val="676ABCF0"/>
    <w:lvl w:ilvl="0" w:tplc="C5DE5D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5E118B"/>
    <w:multiLevelType w:val="hybridMultilevel"/>
    <w:tmpl w:val="2C3C42BE"/>
    <w:lvl w:ilvl="0" w:tplc="5524C954">
      <w:start w:val="42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881"/>
    <w:rsid w:val="00000C4A"/>
    <w:rsid w:val="000064D6"/>
    <w:rsid w:val="00035CCE"/>
    <w:rsid w:val="00067053"/>
    <w:rsid w:val="00076601"/>
    <w:rsid w:val="000A43AC"/>
    <w:rsid w:val="000B4A2E"/>
    <w:rsid w:val="000B75D2"/>
    <w:rsid w:val="000D130D"/>
    <w:rsid w:val="000E494B"/>
    <w:rsid w:val="000E5C66"/>
    <w:rsid w:val="00126ABD"/>
    <w:rsid w:val="00131579"/>
    <w:rsid w:val="00160898"/>
    <w:rsid w:val="00176AFF"/>
    <w:rsid w:val="00191DE8"/>
    <w:rsid w:val="001A659D"/>
    <w:rsid w:val="001B4D80"/>
    <w:rsid w:val="001C387F"/>
    <w:rsid w:val="001C62BB"/>
    <w:rsid w:val="001D371A"/>
    <w:rsid w:val="001D7FCF"/>
    <w:rsid w:val="00202A35"/>
    <w:rsid w:val="00212316"/>
    <w:rsid w:val="0021773A"/>
    <w:rsid w:val="002448E5"/>
    <w:rsid w:val="002735F3"/>
    <w:rsid w:val="002735F9"/>
    <w:rsid w:val="00280F3A"/>
    <w:rsid w:val="002A00DB"/>
    <w:rsid w:val="002B0DEC"/>
    <w:rsid w:val="002C441C"/>
    <w:rsid w:val="002F0E81"/>
    <w:rsid w:val="002F2552"/>
    <w:rsid w:val="002F6E42"/>
    <w:rsid w:val="00301A58"/>
    <w:rsid w:val="00310461"/>
    <w:rsid w:val="00330F58"/>
    <w:rsid w:val="00342D58"/>
    <w:rsid w:val="00357B52"/>
    <w:rsid w:val="00383439"/>
    <w:rsid w:val="0038603D"/>
    <w:rsid w:val="00394CD5"/>
    <w:rsid w:val="00396C3B"/>
    <w:rsid w:val="003A1038"/>
    <w:rsid w:val="003A6D8C"/>
    <w:rsid w:val="003B0D8E"/>
    <w:rsid w:val="003B0F6F"/>
    <w:rsid w:val="003D1123"/>
    <w:rsid w:val="003E4504"/>
    <w:rsid w:val="003E69BB"/>
    <w:rsid w:val="00440280"/>
    <w:rsid w:val="00451541"/>
    <w:rsid w:val="004622BD"/>
    <w:rsid w:val="004625A4"/>
    <w:rsid w:val="00486C8C"/>
    <w:rsid w:val="004B08DC"/>
    <w:rsid w:val="004B4028"/>
    <w:rsid w:val="004B55F6"/>
    <w:rsid w:val="004C10EC"/>
    <w:rsid w:val="004C7C5F"/>
    <w:rsid w:val="004D28C5"/>
    <w:rsid w:val="00506CB8"/>
    <w:rsid w:val="005178B2"/>
    <w:rsid w:val="00520464"/>
    <w:rsid w:val="00537AFD"/>
    <w:rsid w:val="00543B86"/>
    <w:rsid w:val="005569B3"/>
    <w:rsid w:val="00563D2E"/>
    <w:rsid w:val="0056709F"/>
    <w:rsid w:val="00572E14"/>
    <w:rsid w:val="005735A3"/>
    <w:rsid w:val="0059706A"/>
    <w:rsid w:val="005B660D"/>
    <w:rsid w:val="005D1579"/>
    <w:rsid w:val="005D6B49"/>
    <w:rsid w:val="005E2B60"/>
    <w:rsid w:val="005E7278"/>
    <w:rsid w:val="005F4482"/>
    <w:rsid w:val="00630BE9"/>
    <w:rsid w:val="00650C8F"/>
    <w:rsid w:val="0066286A"/>
    <w:rsid w:val="00664375"/>
    <w:rsid w:val="00665414"/>
    <w:rsid w:val="00695DE2"/>
    <w:rsid w:val="006B032E"/>
    <w:rsid w:val="006C303B"/>
    <w:rsid w:val="006C45A1"/>
    <w:rsid w:val="006D3592"/>
    <w:rsid w:val="006E2EB5"/>
    <w:rsid w:val="006E4AE3"/>
    <w:rsid w:val="00701C24"/>
    <w:rsid w:val="00703020"/>
    <w:rsid w:val="00712189"/>
    <w:rsid w:val="00716D6B"/>
    <w:rsid w:val="007441C4"/>
    <w:rsid w:val="00745590"/>
    <w:rsid w:val="00756B9C"/>
    <w:rsid w:val="00761583"/>
    <w:rsid w:val="007744AF"/>
    <w:rsid w:val="00784DF5"/>
    <w:rsid w:val="00787881"/>
    <w:rsid w:val="00796AC8"/>
    <w:rsid w:val="007B2041"/>
    <w:rsid w:val="007C0F71"/>
    <w:rsid w:val="007D180D"/>
    <w:rsid w:val="007D6724"/>
    <w:rsid w:val="00805D18"/>
    <w:rsid w:val="00806B80"/>
    <w:rsid w:val="008358D3"/>
    <w:rsid w:val="00860E02"/>
    <w:rsid w:val="00872220"/>
    <w:rsid w:val="008815B8"/>
    <w:rsid w:val="008A4A9E"/>
    <w:rsid w:val="008B6071"/>
    <w:rsid w:val="008C27FB"/>
    <w:rsid w:val="008D170E"/>
    <w:rsid w:val="008D7B8D"/>
    <w:rsid w:val="008E09C5"/>
    <w:rsid w:val="008E160A"/>
    <w:rsid w:val="008E30FE"/>
    <w:rsid w:val="00903E82"/>
    <w:rsid w:val="009140C6"/>
    <w:rsid w:val="009223FF"/>
    <w:rsid w:val="00922937"/>
    <w:rsid w:val="009268E7"/>
    <w:rsid w:val="00955837"/>
    <w:rsid w:val="00964246"/>
    <w:rsid w:val="00994F6B"/>
    <w:rsid w:val="009A213F"/>
    <w:rsid w:val="009A5712"/>
    <w:rsid w:val="009A6D65"/>
    <w:rsid w:val="009C0D36"/>
    <w:rsid w:val="009E0619"/>
    <w:rsid w:val="009E4FAC"/>
    <w:rsid w:val="009F2EE0"/>
    <w:rsid w:val="009F3EFB"/>
    <w:rsid w:val="00A05E9F"/>
    <w:rsid w:val="00A124CC"/>
    <w:rsid w:val="00A20212"/>
    <w:rsid w:val="00A266D5"/>
    <w:rsid w:val="00A27D35"/>
    <w:rsid w:val="00A3278F"/>
    <w:rsid w:val="00A36F96"/>
    <w:rsid w:val="00A53E55"/>
    <w:rsid w:val="00A61DC4"/>
    <w:rsid w:val="00A6275C"/>
    <w:rsid w:val="00A67ACC"/>
    <w:rsid w:val="00A73FF7"/>
    <w:rsid w:val="00A8223F"/>
    <w:rsid w:val="00A91114"/>
    <w:rsid w:val="00A95622"/>
    <w:rsid w:val="00AA4B32"/>
    <w:rsid w:val="00AA610E"/>
    <w:rsid w:val="00AA6D70"/>
    <w:rsid w:val="00AD62E4"/>
    <w:rsid w:val="00AE0832"/>
    <w:rsid w:val="00B01E71"/>
    <w:rsid w:val="00B05B6D"/>
    <w:rsid w:val="00B2066E"/>
    <w:rsid w:val="00B243B2"/>
    <w:rsid w:val="00B25B9A"/>
    <w:rsid w:val="00B2620D"/>
    <w:rsid w:val="00B26780"/>
    <w:rsid w:val="00B27BB8"/>
    <w:rsid w:val="00B409EA"/>
    <w:rsid w:val="00B44B01"/>
    <w:rsid w:val="00B4641F"/>
    <w:rsid w:val="00B6694D"/>
    <w:rsid w:val="00B7119E"/>
    <w:rsid w:val="00BA7F84"/>
    <w:rsid w:val="00BC2E03"/>
    <w:rsid w:val="00BE0F2B"/>
    <w:rsid w:val="00BF0BCF"/>
    <w:rsid w:val="00BF5C23"/>
    <w:rsid w:val="00BF6B19"/>
    <w:rsid w:val="00BF7F5B"/>
    <w:rsid w:val="00C02E0D"/>
    <w:rsid w:val="00C23DC6"/>
    <w:rsid w:val="00C34CE6"/>
    <w:rsid w:val="00C4361A"/>
    <w:rsid w:val="00C543A3"/>
    <w:rsid w:val="00C6042C"/>
    <w:rsid w:val="00C81F03"/>
    <w:rsid w:val="00C92CB3"/>
    <w:rsid w:val="00CA0382"/>
    <w:rsid w:val="00CA1030"/>
    <w:rsid w:val="00CC0030"/>
    <w:rsid w:val="00CC58B9"/>
    <w:rsid w:val="00CD6388"/>
    <w:rsid w:val="00CF0828"/>
    <w:rsid w:val="00CF101E"/>
    <w:rsid w:val="00CF46B6"/>
    <w:rsid w:val="00D05B43"/>
    <w:rsid w:val="00D07530"/>
    <w:rsid w:val="00D17E8D"/>
    <w:rsid w:val="00D25F49"/>
    <w:rsid w:val="00D31C7D"/>
    <w:rsid w:val="00D37D88"/>
    <w:rsid w:val="00D71098"/>
    <w:rsid w:val="00D728E7"/>
    <w:rsid w:val="00D77391"/>
    <w:rsid w:val="00D97BF4"/>
    <w:rsid w:val="00DA3872"/>
    <w:rsid w:val="00DB7FE4"/>
    <w:rsid w:val="00DC124D"/>
    <w:rsid w:val="00DE18CD"/>
    <w:rsid w:val="00DF686D"/>
    <w:rsid w:val="00E10EA3"/>
    <w:rsid w:val="00E1476F"/>
    <w:rsid w:val="00E20D4F"/>
    <w:rsid w:val="00E216E7"/>
    <w:rsid w:val="00E31FC9"/>
    <w:rsid w:val="00E32B75"/>
    <w:rsid w:val="00E34AE1"/>
    <w:rsid w:val="00E56339"/>
    <w:rsid w:val="00E67CCA"/>
    <w:rsid w:val="00E73D0B"/>
    <w:rsid w:val="00E74CE3"/>
    <w:rsid w:val="00ED0D34"/>
    <w:rsid w:val="00EE034C"/>
    <w:rsid w:val="00EE6135"/>
    <w:rsid w:val="00EF697F"/>
    <w:rsid w:val="00F07E29"/>
    <w:rsid w:val="00F1329C"/>
    <w:rsid w:val="00F2129A"/>
    <w:rsid w:val="00F21303"/>
    <w:rsid w:val="00F27537"/>
    <w:rsid w:val="00F40C85"/>
    <w:rsid w:val="00F541A5"/>
    <w:rsid w:val="00F676BD"/>
    <w:rsid w:val="00F74335"/>
    <w:rsid w:val="00F761EA"/>
    <w:rsid w:val="00F7721E"/>
    <w:rsid w:val="00FA41F4"/>
    <w:rsid w:val="00FB263C"/>
    <w:rsid w:val="00FD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4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cut-wrap">
    <w:name w:val="shortcut-wrap"/>
    <w:basedOn w:val="a0"/>
    <w:rsid w:val="008D170E"/>
  </w:style>
  <w:style w:type="character" w:customStyle="1" w:styleId="lp-t">
    <w:name w:val="lp-t"/>
    <w:basedOn w:val="a0"/>
    <w:rsid w:val="008D1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ADE52D-DA87-494C-B80F-18A9AC40F7BC}"/>
</file>

<file path=customXml/itemProps2.xml><?xml version="1.0" encoding="utf-8"?>
<ds:datastoreItem xmlns:ds="http://schemas.openxmlformats.org/officeDocument/2006/customXml" ds:itemID="{A882F6D1-FC34-4362-B76C-09AE01406874}"/>
</file>

<file path=customXml/itemProps3.xml><?xml version="1.0" encoding="utf-8"?>
<ds:datastoreItem xmlns:ds="http://schemas.openxmlformats.org/officeDocument/2006/customXml" ds:itemID="{DC0AE337-B3CB-4743-8F40-70695256A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38818</CharactersWithSpaces>
  <SharedDoc>false</SharedDoc>
  <HLinks>
    <vt:vector size="216" baseType="variant">
      <vt:variant>
        <vt:i4>6488183</vt:i4>
      </vt:variant>
      <vt:variant>
        <vt:i4>105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102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99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96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93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90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87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84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917590</vt:i4>
      </vt:variant>
      <vt:variant>
        <vt:i4>81</vt:i4>
      </vt:variant>
      <vt:variant>
        <vt:i4>0</vt:i4>
      </vt:variant>
      <vt:variant>
        <vt:i4>5</vt:i4>
      </vt:variant>
      <vt:variant>
        <vt:lpwstr>http://www.irgups.ru/</vt:lpwstr>
      </vt:variant>
      <vt:variant>
        <vt:lpwstr/>
      </vt:variant>
      <vt:variant>
        <vt:i4>6488183</vt:i4>
      </vt:variant>
      <vt:variant>
        <vt:i4>78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75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6553659</vt:i4>
      </vt:variant>
      <vt:variant>
        <vt:i4>72</vt:i4>
      </vt:variant>
      <vt:variant>
        <vt:i4>0</vt:i4>
      </vt:variant>
      <vt:variant>
        <vt:i4>5</vt:i4>
      </vt:variant>
      <vt:variant>
        <vt:lpwstr>https://ok.ru/group/55000316968986/topic/68239396869402</vt:lpwstr>
      </vt:variant>
      <vt:variant>
        <vt:lpwstr/>
      </vt:variant>
      <vt:variant>
        <vt:i4>6815806</vt:i4>
      </vt:variant>
      <vt:variant>
        <vt:i4>69</vt:i4>
      </vt:variant>
      <vt:variant>
        <vt:i4>0</vt:i4>
      </vt:variant>
      <vt:variant>
        <vt:i4>5</vt:i4>
      </vt:variant>
      <vt:variant>
        <vt:lpwstr>https://ok.ru/group/53308433957064/topic/68176169547208</vt:lpwstr>
      </vt:variant>
      <vt:variant>
        <vt:lpwstr/>
      </vt:variant>
      <vt:variant>
        <vt:i4>3407911</vt:i4>
      </vt:variant>
      <vt:variant>
        <vt:i4>66</vt:i4>
      </vt:variant>
      <vt:variant>
        <vt:i4>0</vt:i4>
      </vt:variant>
      <vt:variant>
        <vt:i4>5</vt:i4>
      </vt:variant>
      <vt:variant>
        <vt:lpwstr>https://vk.com/public138073257</vt:lpwstr>
      </vt:variant>
      <vt:variant>
        <vt:lpwstr/>
      </vt:variant>
      <vt:variant>
        <vt:i4>917512</vt:i4>
      </vt:variant>
      <vt:variant>
        <vt:i4>63</vt:i4>
      </vt:variant>
      <vt:variant>
        <vt:i4>0</vt:i4>
      </vt:variant>
      <vt:variant>
        <vt:i4>5</vt:i4>
      </vt:variant>
      <vt:variant>
        <vt:lpwstr>https://ok.ru/group/532456701303</vt:lpwstr>
      </vt:variant>
      <vt:variant>
        <vt:lpwstr/>
      </vt:variant>
      <vt:variant>
        <vt:i4>6684725</vt:i4>
      </vt:variant>
      <vt:variant>
        <vt:i4>60</vt:i4>
      </vt:variant>
      <vt:variant>
        <vt:i4>0</vt:i4>
      </vt:variant>
      <vt:variant>
        <vt:i4>5</vt:i4>
      </vt:variant>
      <vt:variant>
        <vt:lpwstr>https://ok.ru/group/53308433957064/topic/68060342924744</vt:lpwstr>
      </vt:variant>
      <vt:variant>
        <vt:lpwstr/>
      </vt:variant>
      <vt:variant>
        <vt:i4>6357043</vt:i4>
      </vt:variant>
      <vt:variant>
        <vt:i4>57</vt:i4>
      </vt:variant>
      <vt:variant>
        <vt:i4>0</vt:i4>
      </vt:variant>
      <vt:variant>
        <vt:i4>5</vt:i4>
      </vt:variant>
      <vt:variant>
        <vt:lpwstr>https://ok.ru/group/53308433957064/topic/67798192698824</vt:lpwstr>
      </vt:variant>
      <vt:variant>
        <vt:lpwstr/>
      </vt:variant>
      <vt:variant>
        <vt:i4>3801145</vt:i4>
      </vt:variant>
      <vt:variant>
        <vt:i4>54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6488183</vt:i4>
      </vt:variant>
      <vt:variant>
        <vt:i4>51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5046274</vt:i4>
      </vt:variant>
      <vt:variant>
        <vt:i4>48</vt:i4>
      </vt:variant>
      <vt:variant>
        <vt:i4>0</vt:i4>
      </vt:variant>
      <vt:variant>
        <vt:i4>5</vt:i4>
      </vt:variant>
      <vt:variant>
        <vt:lpwstr>https://ok.ru/newskrasnoyarsk</vt:lpwstr>
      </vt:variant>
      <vt:variant>
        <vt:lpwstr/>
      </vt:variant>
      <vt:variant>
        <vt:i4>3735607</vt:i4>
      </vt:variant>
      <vt:variant>
        <vt:i4>45</vt:i4>
      </vt:variant>
      <vt:variant>
        <vt:i4>0</vt:i4>
      </vt:variant>
      <vt:variant>
        <vt:i4>5</vt:i4>
      </vt:variant>
      <vt:variant>
        <vt:lpwstr>https://ok.ru/group/54337007976554</vt:lpwstr>
      </vt:variant>
      <vt:variant>
        <vt:lpwstr/>
      </vt:variant>
      <vt:variant>
        <vt:i4>6357043</vt:i4>
      </vt:variant>
      <vt:variant>
        <vt:i4>42</vt:i4>
      </vt:variant>
      <vt:variant>
        <vt:i4>0</vt:i4>
      </vt:variant>
      <vt:variant>
        <vt:i4>5</vt:i4>
      </vt:variant>
      <vt:variant>
        <vt:lpwstr>https://ok.ru/group/53308433957064/topic/67798192698824</vt:lpwstr>
      </vt:variant>
      <vt:variant>
        <vt:lpwstr/>
      </vt:variant>
      <vt:variant>
        <vt:i4>3801145</vt:i4>
      </vt:variant>
      <vt:variant>
        <vt:i4>39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6488183</vt:i4>
      </vt:variant>
      <vt:variant>
        <vt:i4>36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6357043</vt:i4>
      </vt:variant>
      <vt:variant>
        <vt:i4>33</vt:i4>
      </vt:variant>
      <vt:variant>
        <vt:i4>0</vt:i4>
      </vt:variant>
      <vt:variant>
        <vt:i4>5</vt:i4>
      </vt:variant>
      <vt:variant>
        <vt:lpwstr>https://ok.ru/group/53308433957064/topic/67798192698824</vt:lpwstr>
      </vt:variant>
      <vt:variant>
        <vt:lpwstr/>
      </vt:variant>
      <vt:variant>
        <vt:i4>3801145</vt:i4>
      </vt:variant>
      <vt:variant>
        <vt:i4>30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8126525</vt:i4>
      </vt:variant>
      <vt:variant>
        <vt:i4>27</vt:i4>
      </vt:variant>
      <vt:variant>
        <vt:i4>0</vt:i4>
      </vt:variant>
      <vt:variant>
        <vt:i4>5</vt:i4>
      </vt:variant>
      <vt:variant>
        <vt:lpwstr>https://ok.ru/newskrasnoyarsk/topic/67898819444844</vt:lpwstr>
      </vt:variant>
      <vt:variant>
        <vt:lpwstr/>
      </vt:variant>
      <vt:variant>
        <vt:i4>6815854</vt:i4>
      </vt:variant>
      <vt:variant>
        <vt:i4>24</vt:i4>
      </vt:variant>
      <vt:variant>
        <vt:i4>0</vt:i4>
      </vt:variant>
      <vt:variant>
        <vt:i4>5</vt:i4>
      </vt:variant>
      <vt:variant>
        <vt:lpwstr>http://breakingnews24.ru/n1v-krasnoyarske-</vt:lpwstr>
      </vt:variant>
      <vt:variant>
        <vt:lpwstr/>
      </vt:variant>
      <vt:variant>
        <vt:i4>5832772</vt:i4>
      </vt:variant>
      <vt:variant>
        <vt:i4>21</vt:i4>
      </vt:variant>
      <vt:variant>
        <vt:i4>0</vt:i4>
      </vt:variant>
      <vt:variant>
        <vt:i4>5</vt:i4>
      </vt:variant>
      <vt:variant>
        <vt:lpwstr>http://breakingnews24.ru/</vt:lpwstr>
      </vt:variant>
      <vt:variant>
        <vt:lpwstr/>
      </vt:variant>
      <vt:variant>
        <vt:i4>1966089</vt:i4>
      </vt:variant>
      <vt:variant>
        <vt:i4>18</vt:i4>
      </vt:variant>
      <vt:variant>
        <vt:i4>0</vt:i4>
      </vt:variant>
      <vt:variant>
        <vt:i4>5</vt:i4>
      </vt:variant>
      <vt:variant>
        <vt:lpwstr>http://liport.ru/</vt:lpwstr>
      </vt:variant>
      <vt:variant>
        <vt:lpwstr/>
      </vt:variant>
      <vt:variant>
        <vt:i4>6357043</vt:i4>
      </vt:variant>
      <vt:variant>
        <vt:i4>15</vt:i4>
      </vt:variant>
      <vt:variant>
        <vt:i4>0</vt:i4>
      </vt:variant>
      <vt:variant>
        <vt:i4>5</vt:i4>
      </vt:variant>
      <vt:variant>
        <vt:lpwstr>https://ok.ru/group/53308433957064/topic/67798192698824</vt:lpwstr>
      </vt:variant>
      <vt:variant>
        <vt:lpwstr/>
      </vt:variant>
      <vt:variant>
        <vt:i4>3801145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8126525</vt:i4>
      </vt:variant>
      <vt:variant>
        <vt:i4>9</vt:i4>
      </vt:variant>
      <vt:variant>
        <vt:i4>0</vt:i4>
      </vt:variant>
      <vt:variant>
        <vt:i4>5</vt:i4>
      </vt:variant>
      <vt:variant>
        <vt:lpwstr>https://ok.ru/newskrasnoyarsk/topic/67898819444844</vt:lpwstr>
      </vt:variant>
      <vt:variant>
        <vt:lpwstr/>
      </vt:variant>
      <vt:variant>
        <vt:i4>1245272</vt:i4>
      </vt:variant>
      <vt:variant>
        <vt:i4>6</vt:i4>
      </vt:variant>
      <vt:variant>
        <vt:i4>0</vt:i4>
      </vt:variant>
      <vt:variant>
        <vt:i4>5</vt:i4>
      </vt:variant>
      <vt:variant>
        <vt:lpwstr>http://zapad24.ru/news/krasnoyarsk/56704-v-krasnoyarske-osudili-vinovnogo-v-smerti-pacientki-massazhista.html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http://1line.info/incidents/item/75348-massajist-ubil-klientku</vt:lpwstr>
      </vt:variant>
      <vt:variant>
        <vt:lpwstr/>
      </vt:variant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https://ok.ru/infoyarsk/topic/67903901322093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2</cp:revision>
  <cp:lastPrinted>2017-05-04T09:52:00Z</cp:lastPrinted>
  <dcterms:created xsi:type="dcterms:W3CDTF">2019-10-25T04:09:00Z</dcterms:created>
  <dcterms:modified xsi:type="dcterms:W3CDTF">2019-10-25T04:09:00Z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