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84" w:rsidRPr="001C0A84" w:rsidRDefault="001C0A84" w:rsidP="001C0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0A84">
        <w:rPr>
          <w:rFonts w:ascii="Times New Roman" w:eastAsia="Calibri" w:hAnsi="Times New Roman" w:cs="Times New Roman"/>
          <w:b/>
          <w:sz w:val="24"/>
          <w:szCs w:val="24"/>
        </w:rPr>
        <w:t>Справочная информация</w:t>
      </w: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011"/>
        <w:gridCol w:w="1928"/>
        <w:gridCol w:w="2014"/>
      </w:tblGrid>
      <w:tr w:rsidR="001C0A84" w:rsidRPr="001C0A84" w:rsidTr="008E0E25">
        <w:tc>
          <w:tcPr>
            <w:tcW w:w="1985" w:type="dxa"/>
          </w:tcPr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268" w:type="dxa"/>
          </w:tcPr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АК, ФИО, телефон</w:t>
            </w:r>
          </w:p>
        </w:tc>
        <w:tc>
          <w:tcPr>
            <w:tcW w:w="2011" w:type="dxa"/>
          </w:tcPr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АК, ФИО, телефон</w:t>
            </w:r>
          </w:p>
        </w:tc>
        <w:tc>
          <w:tcPr>
            <w:tcW w:w="1928" w:type="dxa"/>
          </w:tcPr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секретарь АК/помощник ответственного секретаря, ФИО, телефон</w:t>
            </w:r>
          </w:p>
        </w:tc>
        <w:tc>
          <w:tcPr>
            <w:tcW w:w="2014" w:type="dxa"/>
          </w:tcPr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Время и место проведения заседаний АК</w:t>
            </w:r>
          </w:p>
        </w:tc>
      </w:tr>
      <w:tr w:rsidR="001C0A84" w:rsidRPr="001C0A84" w:rsidTr="008E0E25">
        <w:tc>
          <w:tcPr>
            <w:tcW w:w="1985" w:type="dxa"/>
          </w:tcPr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Красноярск,</w:t>
            </w:r>
          </w:p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ул. 60 лет Октября, 46</w:t>
            </w:r>
          </w:p>
        </w:tc>
        <w:tc>
          <w:tcPr>
            <w:tcW w:w="2268" w:type="dxa"/>
          </w:tcPr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Назмутдинова Л.Х.</w:t>
            </w: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261-98-91</w:t>
            </w:r>
          </w:p>
        </w:tc>
        <w:tc>
          <w:tcPr>
            <w:tcW w:w="2011" w:type="dxa"/>
          </w:tcPr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Поляков Вадим Николаевич,</w:t>
            </w:r>
          </w:p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тел. 261-50-47</w:t>
            </w:r>
          </w:p>
        </w:tc>
        <w:tc>
          <w:tcPr>
            <w:tcW w:w="1928" w:type="dxa"/>
          </w:tcPr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Шлегель Ольга Викторовна,</w:t>
            </w:r>
          </w:p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тел. 261-51-02</w:t>
            </w:r>
          </w:p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Красноярск,</w:t>
            </w:r>
          </w:p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ул. 60 лет Октября, 46</w:t>
            </w:r>
          </w:p>
          <w:p w:rsidR="001C0A84" w:rsidRPr="001C0A84" w:rsidRDefault="001C0A84" w:rsidP="001C0A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каб</w:t>
            </w:r>
            <w:proofErr w:type="spellEnd"/>
            <w:r w:rsidRPr="001C0A84">
              <w:rPr>
                <w:rFonts w:ascii="Times New Roman" w:eastAsia="Calibri" w:hAnsi="Times New Roman" w:cs="Times New Roman"/>
                <w:sz w:val="24"/>
                <w:szCs w:val="24"/>
              </w:rPr>
              <w:t>. № 319), понедельник, 16.00</w:t>
            </w:r>
          </w:p>
        </w:tc>
      </w:tr>
    </w:tbl>
    <w:p w:rsidR="001C0A84" w:rsidRPr="001C0A84" w:rsidRDefault="001C0A84" w:rsidP="001C0A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A84" w:rsidRPr="001C0A84" w:rsidRDefault="001C0A84" w:rsidP="001C0A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0A84">
        <w:rPr>
          <w:rFonts w:ascii="Times New Roman" w:eastAsia="Calibri" w:hAnsi="Times New Roman" w:cs="Times New Roman"/>
          <w:b/>
          <w:sz w:val="28"/>
          <w:szCs w:val="28"/>
        </w:rPr>
        <w:t xml:space="preserve">Итоги работы административной комиссии Свердловского района </w:t>
      </w:r>
    </w:p>
    <w:p w:rsidR="001C0A84" w:rsidRPr="001C0A84" w:rsidRDefault="001C0A84" w:rsidP="001C0A8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0A84"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 w:rsidRPr="001C0A8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C0A8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A74434" w:rsidRPr="003F1F48" w:rsidRDefault="00A74434" w:rsidP="00A74434">
      <w:pPr>
        <w:pStyle w:val="a3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>В 2022 году в административную комиссию района поступило 3332 (2021 год - 3455) материала предварительной проверки по заявлениям и обращениям граждан, по которым возбужден</w:t>
      </w:r>
      <w:bookmarkStart w:id="0" w:name="_GoBack"/>
      <w:bookmarkEnd w:id="0"/>
      <w:r w:rsidRPr="003F1F48">
        <w:rPr>
          <w:rFonts w:ascii="Times New Roman" w:hAnsi="Times New Roman"/>
          <w:color w:val="000000"/>
          <w:sz w:val="28"/>
          <w:szCs w:val="28"/>
        </w:rPr>
        <w:t>о 439 (2021 год) дел об административных правонарушениях. Всего в административную комиссию района поступило 1892 (2021 год - 836) протокола  об административных правонарушениях, из которых рассмотрено 1872 (2021 год – 804) протокола на 45  (2021 год - 52) заседаниях комиссии.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 xml:space="preserve">В 2022 году в службу судебных приставов для принудительного взыскания направлены материалы в отношении 425 (2021 год - 343) правонарушителей на общую сумму 2 312 500,00 руб. (2021 год – 1 051 000,00 руб.). 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 xml:space="preserve">Наибольшее число выявленных правонарушений в 2022 году составляют: 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>- - по статье 5.1 Закона Красноярского края «Об административных правонарушениях» - «Нарушение правил благоустройства городов и других населённых пунктов» – 1402  (2021 год - 370) протокола, что составляет 74% от общего числа правонарушений. (2021 год – 44%), из них за парковку на газонах за 2022 год поступило 1211 (2021 год - 216) постановлений по делу об административном правонарушении, наложено штрафов на сумму 4 927 000,00 руб. (2021 год - 522 000,00), взыскано 2 199 802,46 руб. (2021 год - 276 943, 10);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>- по статье 1.1 «Об административных правонарушениях» - «Совершение действий, нарушающих тишину и покой окружающих» -  403 протокола (2021 год - 354), что составляет 21% от общего числа правонарушений. (2021 год – 42%).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 xml:space="preserve">За 2022 год 1783 (2021 год - 788) правонарушителя привлечено к административной ответственности, из них: 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>- юридических лиц – 55 (2021 год - 19);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>- должностных лиц – 52 (2021 год - 69);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>- физических лиц – 1676 (2021 год - 700).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lastRenderedPageBreak/>
        <w:t>За 2022 год наложено штрафов на сумму 6 367 000,00 руб. (2021 год – 2 896 000,00 руб.), зачислено штрафов на сумму 4 627 350,50 руб. (73%) (2021 год – 846176,71 руб. – 29%), из них: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>- оплачено в добровольном порядке – 2 557 424,00 руб. (2021 год – 574200,00 руб.), что составило 55% (2021 год – 68%);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>- взыскано службой судебных приставов, в том числе по постановлениям прошлых лет – 2 069 926,50 руб. (2021 год – 271976,71 руб.), что составило 45% (2021 год – 32%).</w:t>
      </w:r>
    </w:p>
    <w:p w:rsidR="00A74434" w:rsidRPr="003F1F48" w:rsidRDefault="00A74434" w:rsidP="00A7443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1F48">
        <w:rPr>
          <w:rFonts w:ascii="Times New Roman" w:hAnsi="Times New Roman"/>
          <w:color w:val="000000"/>
          <w:sz w:val="28"/>
          <w:szCs w:val="28"/>
        </w:rPr>
        <w:tab/>
        <w:t>В целях взыскания наложенных штрафов административной комиссией, отделом судебных приставов по Свердловскому району и отделами полиции района проводятся совместные рейды по месту жительства граждан, не оплативших штрафы, всего за 2022 год проведено 99 рейдов (2021 год - 61).</w:t>
      </w:r>
    </w:p>
    <w:p w:rsidR="00A74434" w:rsidRPr="003F1F48" w:rsidRDefault="00A74434" w:rsidP="00A7443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5D5F" w:rsidRDefault="001C0A84"/>
    <w:sectPr w:rsidR="00B7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34"/>
    <w:rsid w:val="001C0A84"/>
    <w:rsid w:val="00550D67"/>
    <w:rsid w:val="005A66F2"/>
    <w:rsid w:val="006419D1"/>
    <w:rsid w:val="00A7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443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74434"/>
  </w:style>
  <w:style w:type="table" w:styleId="a5">
    <w:name w:val="Table Grid"/>
    <w:basedOn w:val="a1"/>
    <w:uiPriority w:val="59"/>
    <w:rsid w:val="001C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7443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74434"/>
  </w:style>
  <w:style w:type="table" w:styleId="a5">
    <w:name w:val="Table Grid"/>
    <w:basedOn w:val="a1"/>
    <w:uiPriority w:val="59"/>
    <w:rsid w:val="001C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A231D3-21A9-4528-9A8E-B6EDE57C2EBF}"/>
</file>

<file path=customXml/itemProps2.xml><?xml version="1.0" encoding="utf-8"?>
<ds:datastoreItem xmlns:ds="http://schemas.openxmlformats.org/officeDocument/2006/customXml" ds:itemID="{19FE2DCA-96D7-413A-B048-28F9E3C3BFEF}"/>
</file>

<file path=customXml/itemProps3.xml><?xml version="1.0" encoding="utf-8"?>
<ds:datastoreItem xmlns:ds="http://schemas.openxmlformats.org/officeDocument/2006/customXml" ds:itemID="{CA53265E-D95A-43E9-9547-AE8BB2CC3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Наталья Владимировна</dc:creator>
  <cp:keywords/>
  <dc:description/>
  <cp:lastModifiedBy>Шлегель Ольга Викторовна</cp:lastModifiedBy>
  <cp:revision>3</cp:revision>
  <dcterms:created xsi:type="dcterms:W3CDTF">2023-12-25T05:04:00Z</dcterms:created>
  <dcterms:modified xsi:type="dcterms:W3CDTF">2024-01-11T09:23:00Z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