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5E" w:rsidRDefault="0015485E">
      <w:pPr>
        <w:pStyle w:val="ConsPlusTitle"/>
        <w:jc w:val="center"/>
        <w:outlineLvl w:val="0"/>
      </w:pPr>
      <w:r>
        <w:t>АДМИНИСТРАЦИЯ ГОРОДА КРАСНОЯРСКА</w:t>
      </w:r>
    </w:p>
    <w:p w:rsidR="0015485E" w:rsidRDefault="0015485E">
      <w:pPr>
        <w:pStyle w:val="ConsPlusTitle"/>
        <w:jc w:val="center"/>
      </w:pPr>
    </w:p>
    <w:p w:rsidR="0015485E" w:rsidRDefault="0015485E">
      <w:pPr>
        <w:pStyle w:val="ConsPlusTitle"/>
        <w:jc w:val="center"/>
      </w:pPr>
      <w:r>
        <w:t>РАСПОРЯЖЕНИЕ</w:t>
      </w:r>
    </w:p>
    <w:p w:rsidR="0015485E" w:rsidRDefault="0015485E">
      <w:pPr>
        <w:pStyle w:val="ConsPlusTitle"/>
        <w:jc w:val="center"/>
      </w:pPr>
      <w:r>
        <w:t>от 3 июня 2021 г. N 169-р</w:t>
      </w:r>
    </w:p>
    <w:p w:rsidR="0015485E" w:rsidRDefault="0015485E">
      <w:pPr>
        <w:pStyle w:val="ConsPlusTitle"/>
        <w:jc w:val="center"/>
      </w:pPr>
    </w:p>
    <w:p w:rsidR="0015485E" w:rsidRDefault="0015485E">
      <w:pPr>
        <w:pStyle w:val="ConsPlusTitle"/>
        <w:jc w:val="center"/>
      </w:pPr>
      <w:r>
        <w:t>О СОЗДАНИИ ГОРОДСКОЙ МЕЖВЕДОМСТВЕННОЙ КОМИССИИ</w:t>
      </w:r>
    </w:p>
    <w:p w:rsidR="0015485E" w:rsidRDefault="0015485E">
      <w:pPr>
        <w:pStyle w:val="ConsPlusTitle"/>
        <w:jc w:val="center"/>
      </w:pPr>
      <w:r>
        <w:t>ПО ОБЕСПЕЧЕНИЮ ПРАВ ГРАЖДАН НА ВОЗНАГРАЖДЕНИЕ ЗА ТРУД</w:t>
      </w:r>
    </w:p>
    <w:p w:rsidR="0015485E" w:rsidRDefault="0015485E">
      <w:pPr>
        <w:pStyle w:val="ConsPlusNormal"/>
        <w:spacing w:after="1"/>
      </w:pP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Normal"/>
        <w:ind w:firstLine="540"/>
        <w:jc w:val="both"/>
      </w:pPr>
      <w:r>
        <w:t xml:space="preserve">В целях повышения эффективности взаимодействия органов местного самоуправления, территориальных органов федеральных органов исполнительной власти и общественных объединений в г. Красноярске с целью реализации основных направлений государственной политики в области оплаты труда, руководствуясь </w:t>
      </w:r>
      <w:hyperlink r:id="rId5">
        <w:r>
          <w:rPr>
            <w:color w:val="0000FF"/>
          </w:rPr>
          <w:t>статьями 7</w:t>
        </w:r>
      </w:hyperlink>
      <w:r>
        <w:t xml:space="preserve">, </w:t>
      </w:r>
      <w:hyperlink r:id="rId6">
        <w:r>
          <w:rPr>
            <w:color w:val="0000FF"/>
          </w:rPr>
          <w:t>41</w:t>
        </w:r>
      </w:hyperlink>
      <w:r>
        <w:t xml:space="preserve">, </w:t>
      </w:r>
      <w:hyperlink r:id="rId7">
        <w:r>
          <w:rPr>
            <w:color w:val="0000FF"/>
          </w:rPr>
          <w:t>58</w:t>
        </w:r>
      </w:hyperlink>
      <w:r>
        <w:t xml:space="preserve">, </w:t>
      </w:r>
      <w:hyperlink r:id="rId8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1. Создать городскую межведомственную комиссию по обеспечению прав граждан на вознаграждение за труд.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2. Утвердить:</w:t>
      </w:r>
    </w:p>
    <w:p w:rsidR="0015485E" w:rsidRDefault="003B3D4E">
      <w:pPr>
        <w:pStyle w:val="ConsPlusNormal"/>
        <w:spacing w:before="220"/>
        <w:ind w:firstLine="540"/>
        <w:jc w:val="both"/>
      </w:pPr>
      <w:hyperlink w:anchor="P41">
        <w:r w:rsidR="0015485E">
          <w:rPr>
            <w:color w:val="0000FF"/>
          </w:rPr>
          <w:t>Положение</w:t>
        </w:r>
      </w:hyperlink>
      <w:r w:rsidR="0015485E">
        <w:t xml:space="preserve"> о городской межведомственной комиссии по обеспечению прав граждан на вознаграждение за труд согласно приложению 1;</w:t>
      </w:r>
    </w:p>
    <w:p w:rsidR="0015485E" w:rsidRDefault="003B3D4E">
      <w:pPr>
        <w:pStyle w:val="ConsPlusNormal"/>
        <w:spacing w:before="220"/>
        <w:ind w:firstLine="540"/>
        <w:jc w:val="both"/>
      </w:pPr>
      <w:hyperlink w:anchor="P94">
        <w:r w:rsidR="0015485E">
          <w:rPr>
            <w:color w:val="0000FF"/>
          </w:rPr>
          <w:t>состав</w:t>
        </w:r>
      </w:hyperlink>
      <w:r w:rsidR="0015485E">
        <w:t xml:space="preserve"> городской межведомственной комиссии по обеспечению прав граждан на вознаграждение за труд согласно приложению 2.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5485E" w:rsidRDefault="003B3D4E">
      <w:pPr>
        <w:pStyle w:val="ConsPlusNormal"/>
        <w:spacing w:before="220"/>
        <w:ind w:firstLine="540"/>
        <w:jc w:val="both"/>
      </w:pPr>
      <w:hyperlink r:id="rId9">
        <w:r w:rsidR="0015485E">
          <w:rPr>
            <w:color w:val="0000FF"/>
          </w:rPr>
          <w:t>Постановление</w:t>
        </w:r>
      </w:hyperlink>
      <w:r w:rsidR="0015485E">
        <w:t xml:space="preserve"> администрации города от 10.11.2004 N 508 "Об утверждении Положения о городской межведомственной комиссии по обеспечению прав граждан на вознаграждение за труд";</w:t>
      </w:r>
    </w:p>
    <w:p w:rsidR="0015485E" w:rsidRDefault="003B3D4E">
      <w:pPr>
        <w:pStyle w:val="ConsPlusNormal"/>
        <w:spacing w:before="220"/>
        <w:ind w:firstLine="540"/>
        <w:jc w:val="both"/>
      </w:pPr>
      <w:hyperlink r:id="rId10">
        <w:r w:rsidR="0015485E">
          <w:rPr>
            <w:color w:val="0000FF"/>
          </w:rPr>
          <w:t>Постановление</w:t>
        </w:r>
      </w:hyperlink>
      <w:r w:rsidR="0015485E">
        <w:t xml:space="preserve"> Главы города от 27.02.2007 N 109 "О внесении изменений в Постановление администрации города от 10.11.2004 N 508";</w:t>
      </w:r>
    </w:p>
    <w:p w:rsidR="0015485E" w:rsidRDefault="003B3D4E">
      <w:pPr>
        <w:pStyle w:val="ConsPlusNormal"/>
        <w:spacing w:before="220"/>
        <w:ind w:firstLine="540"/>
        <w:jc w:val="both"/>
      </w:pPr>
      <w:hyperlink r:id="rId11">
        <w:r w:rsidR="0015485E">
          <w:rPr>
            <w:color w:val="0000FF"/>
          </w:rPr>
          <w:t>Постановление</w:t>
        </w:r>
      </w:hyperlink>
      <w:r w:rsidR="0015485E">
        <w:t xml:space="preserve"> Главы города от 06.02.2008 N 65 "О внесении изменений в Постановление администрации города от 10.11.2004 N 508";</w:t>
      </w:r>
    </w:p>
    <w:p w:rsidR="0015485E" w:rsidRDefault="003B3D4E">
      <w:pPr>
        <w:pStyle w:val="ConsPlusNormal"/>
        <w:spacing w:before="220"/>
        <w:ind w:firstLine="540"/>
        <w:jc w:val="both"/>
      </w:pPr>
      <w:hyperlink r:id="rId12">
        <w:r w:rsidR="0015485E">
          <w:rPr>
            <w:color w:val="0000FF"/>
          </w:rPr>
          <w:t>Постановление</w:t>
        </w:r>
      </w:hyperlink>
      <w:r w:rsidR="0015485E">
        <w:t xml:space="preserve"> администрации города от 29.03.2010 N 119 "О внесении изменений в Постановление администрации города от 10.11.2004 N 508";</w:t>
      </w:r>
    </w:p>
    <w:p w:rsidR="0015485E" w:rsidRDefault="003B3D4E">
      <w:pPr>
        <w:pStyle w:val="ConsPlusNormal"/>
        <w:spacing w:before="220"/>
        <w:ind w:firstLine="540"/>
        <w:jc w:val="both"/>
      </w:pPr>
      <w:hyperlink r:id="rId13">
        <w:r w:rsidR="0015485E">
          <w:rPr>
            <w:color w:val="0000FF"/>
          </w:rPr>
          <w:t>Постановление</w:t>
        </w:r>
      </w:hyperlink>
      <w:r w:rsidR="0015485E">
        <w:t xml:space="preserve"> администрации города от 30.07.2015 N 503 "О внесении изменения в Постановление администрации города от 10.11.2004 N 508";</w:t>
      </w:r>
    </w:p>
    <w:p w:rsidR="0015485E" w:rsidRDefault="003B3D4E">
      <w:pPr>
        <w:pStyle w:val="ConsPlusNormal"/>
        <w:spacing w:before="220"/>
        <w:ind w:firstLine="540"/>
        <w:jc w:val="both"/>
      </w:pPr>
      <w:hyperlink r:id="rId14">
        <w:r w:rsidR="0015485E">
          <w:rPr>
            <w:color w:val="0000FF"/>
          </w:rPr>
          <w:t>Постановление</w:t>
        </w:r>
      </w:hyperlink>
      <w:r w:rsidR="0015485E">
        <w:t xml:space="preserve"> администрации города от 08.05.2018 N 313 "О внесении изменений в Постановление администрации города от 10.11.2004 N 508";</w:t>
      </w:r>
    </w:p>
    <w:p w:rsidR="0015485E" w:rsidRDefault="003B3D4E">
      <w:pPr>
        <w:pStyle w:val="ConsPlusNormal"/>
        <w:spacing w:before="220"/>
        <w:ind w:firstLine="540"/>
        <w:jc w:val="both"/>
      </w:pPr>
      <w:hyperlink r:id="rId15">
        <w:r w:rsidR="0015485E">
          <w:rPr>
            <w:color w:val="0000FF"/>
          </w:rPr>
          <w:t>Постановление</w:t>
        </w:r>
      </w:hyperlink>
      <w:r w:rsidR="0015485E">
        <w:t xml:space="preserve"> администрации города от 01.11.2018 N 677 "О внесении изменения в Постановление администрации города от 10.11.2004 N 508";</w:t>
      </w:r>
    </w:p>
    <w:p w:rsidR="0015485E" w:rsidRDefault="003B3D4E">
      <w:pPr>
        <w:pStyle w:val="ConsPlusNormal"/>
        <w:spacing w:before="220"/>
        <w:ind w:firstLine="540"/>
        <w:jc w:val="both"/>
      </w:pPr>
      <w:hyperlink r:id="rId16">
        <w:r w:rsidR="0015485E">
          <w:rPr>
            <w:color w:val="0000FF"/>
          </w:rPr>
          <w:t>Постановление</w:t>
        </w:r>
      </w:hyperlink>
      <w:r w:rsidR="0015485E">
        <w:t xml:space="preserve"> администрации города от 30.07.2020 N 581 "О внесении изменения в Постановление администрации города от 10.11.2004 N 508";</w:t>
      </w:r>
    </w:p>
    <w:p w:rsidR="0015485E" w:rsidRDefault="003B3D4E">
      <w:pPr>
        <w:pStyle w:val="ConsPlusNormal"/>
        <w:spacing w:before="220"/>
        <w:ind w:firstLine="540"/>
        <w:jc w:val="both"/>
      </w:pPr>
      <w:hyperlink r:id="rId17">
        <w:r w:rsidR="0015485E">
          <w:rPr>
            <w:color w:val="0000FF"/>
          </w:rPr>
          <w:t>Распоряжение</w:t>
        </w:r>
      </w:hyperlink>
      <w:r w:rsidR="0015485E">
        <w:t xml:space="preserve"> администрации города от 11.08.2020 N 269-р "О составе городской межведомственной комиссии по обеспечению прав граждан на вознаграждение за труд".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4. Настоящее Распоряжение опубликовать в газете "Городские новости" и разместить на официальном сайте администрации города.</w:t>
      </w: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Normal"/>
        <w:jc w:val="right"/>
      </w:pPr>
      <w:r>
        <w:t>Глава города</w:t>
      </w:r>
    </w:p>
    <w:p w:rsidR="0015485E" w:rsidRDefault="0015485E">
      <w:pPr>
        <w:pStyle w:val="ConsPlusNormal"/>
        <w:jc w:val="right"/>
      </w:pPr>
      <w:r>
        <w:t>С.В.ЕРЕМИН</w:t>
      </w:r>
    </w:p>
    <w:p w:rsidR="0015485E" w:rsidRDefault="0015485E">
      <w:pPr>
        <w:pStyle w:val="ConsPlusNormal"/>
        <w:jc w:val="both"/>
      </w:pPr>
    </w:p>
    <w:p w:rsidR="003B3D4E" w:rsidRDefault="003B3D4E">
      <w:pPr>
        <w:pStyle w:val="ConsPlusNormal"/>
        <w:jc w:val="both"/>
      </w:pPr>
    </w:p>
    <w:p w:rsidR="003B3D4E" w:rsidRDefault="003B3D4E">
      <w:pPr>
        <w:pStyle w:val="ConsPlusNormal"/>
        <w:jc w:val="both"/>
      </w:pPr>
    </w:p>
    <w:p w:rsidR="003B3D4E" w:rsidRDefault="003B3D4E">
      <w:pPr>
        <w:pStyle w:val="ConsPlusNormal"/>
        <w:jc w:val="both"/>
      </w:pPr>
      <w:bookmarkStart w:id="0" w:name="_GoBack"/>
      <w:bookmarkEnd w:id="0"/>
    </w:p>
    <w:p w:rsidR="0015485E" w:rsidRDefault="0015485E">
      <w:pPr>
        <w:pStyle w:val="ConsPlusNormal"/>
        <w:jc w:val="right"/>
        <w:outlineLvl w:val="0"/>
      </w:pPr>
      <w:r>
        <w:lastRenderedPageBreak/>
        <w:t>Приложение 1</w:t>
      </w:r>
    </w:p>
    <w:p w:rsidR="0015485E" w:rsidRDefault="0015485E">
      <w:pPr>
        <w:pStyle w:val="ConsPlusNormal"/>
        <w:jc w:val="right"/>
      </w:pPr>
      <w:r>
        <w:t>к Распоряжению</w:t>
      </w:r>
    </w:p>
    <w:p w:rsidR="0015485E" w:rsidRDefault="0015485E">
      <w:pPr>
        <w:pStyle w:val="ConsPlusNormal"/>
        <w:jc w:val="right"/>
      </w:pPr>
      <w:r>
        <w:t>администрации города</w:t>
      </w:r>
    </w:p>
    <w:p w:rsidR="0015485E" w:rsidRDefault="0015485E">
      <w:pPr>
        <w:pStyle w:val="ConsPlusNormal"/>
        <w:jc w:val="right"/>
      </w:pPr>
      <w:r>
        <w:t>от 3 июня 2021 г. N 169-р</w:t>
      </w: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Title"/>
        <w:jc w:val="center"/>
      </w:pPr>
      <w:bookmarkStart w:id="1" w:name="P41"/>
      <w:bookmarkEnd w:id="1"/>
      <w:r>
        <w:t>ПОЛОЖЕНИЕ</w:t>
      </w:r>
    </w:p>
    <w:p w:rsidR="0015485E" w:rsidRDefault="0015485E">
      <w:pPr>
        <w:pStyle w:val="ConsPlusTitle"/>
        <w:jc w:val="center"/>
      </w:pPr>
      <w:r>
        <w:t>О ГОРОДСКОЙ МЕЖВЕДОМСТВЕННОЙ КОМИССИИ ПО ОБЕСПЕЧЕНИЮ</w:t>
      </w:r>
    </w:p>
    <w:p w:rsidR="0015485E" w:rsidRDefault="0015485E">
      <w:pPr>
        <w:pStyle w:val="ConsPlusTitle"/>
        <w:jc w:val="center"/>
      </w:pPr>
      <w:r>
        <w:t>ПРАВ ГРАЖДАН НА ВОЗНАГРАЖДЕНИЕ ЗА ТРУД</w:t>
      </w: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Title"/>
        <w:jc w:val="center"/>
        <w:outlineLvl w:val="1"/>
      </w:pPr>
      <w:r>
        <w:t>I. ОБЩИЕ ПОЛОЖЕНИЯ</w:t>
      </w: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Normal"/>
        <w:ind w:firstLine="540"/>
        <w:jc w:val="both"/>
      </w:pPr>
      <w:r>
        <w:t>1. Городская межведомственная комиссия по обеспечению прав граждан на вознаграждение за труд (далее - комиссия) создана для осуществления функций по взаимодействию администрации города с территориальными органами федеральных органов исполнительной власти и общественными объединениями с целью обеспечения соблюдения трудовых прав работников и выполнения работодателями государственных гарантий по оплате труда в пределах своей компетенции.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Трудовым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20">
        <w:r>
          <w:rPr>
            <w:color w:val="0000FF"/>
          </w:rPr>
          <w:t>Уставом</w:t>
        </w:r>
      </w:hyperlink>
      <w:r>
        <w:t xml:space="preserve"> города Красноярска, законами Красноярского края, правовыми актами Красноярского края и города Красноярска, а также настоящим Положением.</w:t>
      </w: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Title"/>
        <w:jc w:val="center"/>
        <w:outlineLvl w:val="1"/>
      </w:pPr>
      <w:r>
        <w:t>II. ЗАДАЧИ И ФУНКЦИИ КОМИССИИ</w:t>
      </w: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Normal"/>
        <w:ind w:firstLine="540"/>
        <w:jc w:val="both"/>
      </w:pPr>
      <w:bookmarkStart w:id="2" w:name="P52"/>
      <w:bookmarkEnd w:id="2"/>
      <w:r>
        <w:t>3. Основными задачами комиссии являются: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содействие в реализации основных направлений государственной политики в области оплаты труда;</w:t>
      </w:r>
    </w:p>
    <w:p w:rsidR="00550059" w:rsidRPr="00550059" w:rsidRDefault="0015485E">
      <w:pPr>
        <w:pStyle w:val="ConsPlusNormal"/>
        <w:spacing w:before="220"/>
        <w:ind w:firstLine="540"/>
        <w:jc w:val="both"/>
      </w:pPr>
      <w:r w:rsidRPr="00550059">
        <w:t>содействие ликвидации задолженности по заработной плате в организациях города</w:t>
      </w:r>
      <w:r w:rsidR="00550059" w:rsidRPr="00550059">
        <w:t>;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повышению размера заработной платы в организациях внебюджетного сектора экономики до среднеотраслевого уровня, в том числе в отношении иностранных работников.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 xml:space="preserve">4. Для решения задач, указанных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настоящего Положения, комиссия осуществляет следующие функции: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рассматривает информацию администрации города, представителей органов государственного надзора и контроля о нарушениях, выявленных в организациях в ходе проверок, и о мерах, принятых для обеспечения своевременности и полноты выплаты заработной платы;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приглашает руководителей организаций, допустивших задолженность по выплате заработной платы, в том числе в отношении иностранных работников;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организует на принципах межведомственного взаимодействия с органами надзора и контроля, профессиональными союзами, общественными объединениями, органами администрации города информационный обмен по вопросам соблюдения трудового законодательства в области оплаты труда;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5. Комиссия имеет право: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запрашивать от органов государственного надзора и контроля, органов администрации города, иных организаций материалы по вопросам, отнесенным к компетенции комиссии;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осуществлять связь со средствами массовой информации;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 xml:space="preserve">привлекать к работе </w:t>
      </w:r>
      <w:proofErr w:type="gramStart"/>
      <w:r w:rsidRPr="00550059">
        <w:t>комиссии представителей органов администрации города</w:t>
      </w:r>
      <w:proofErr w:type="gramEnd"/>
      <w:r w:rsidRPr="00550059">
        <w:t xml:space="preserve"> и организаций, не являющихся членами комиссии;</w:t>
      </w:r>
    </w:p>
    <w:p w:rsidR="0015485E" w:rsidRDefault="0015485E">
      <w:pPr>
        <w:pStyle w:val="ConsPlusNormal"/>
        <w:spacing w:before="220"/>
        <w:ind w:firstLine="540"/>
        <w:jc w:val="both"/>
      </w:pPr>
      <w:r w:rsidRPr="00550059">
        <w:t>разрабатывать предложения по совершенствованию нормативных</w:t>
      </w:r>
      <w:r>
        <w:t xml:space="preserve"> правовых актов, содержащих нормы трудового права.</w:t>
      </w: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Title"/>
        <w:jc w:val="center"/>
        <w:outlineLvl w:val="1"/>
      </w:pPr>
      <w:r>
        <w:lastRenderedPageBreak/>
        <w:t>III. СОСТАВ КОМИССИИ И ПОРЯДОК ЕЕ ДЕЯТЕЛЬНОСТИ</w:t>
      </w:r>
    </w:p>
    <w:p w:rsidR="0015485E" w:rsidRDefault="0015485E">
      <w:pPr>
        <w:pStyle w:val="ConsPlusNormal"/>
        <w:jc w:val="both"/>
      </w:pPr>
    </w:p>
    <w:p w:rsidR="0015485E" w:rsidRPr="00550059" w:rsidRDefault="0015485E">
      <w:pPr>
        <w:pStyle w:val="ConsPlusNormal"/>
        <w:ind w:firstLine="540"/>
        <w:jc w:val="both"/>
      </w:pPr>
      <w:r>
        <w:t xml:space="preserve">6. </w:t>
      </w:r>
      <w:r w:rsidRPr="00550059">
        <w:t>Деятельностью комиссии руководит председатель. Председателем комиссии является руководитель департамента экономической политики и инвестиционного развития. В период отсутствия председателя комиссии исполнение его обязанностей осуществляет заместитель председателя комиссии. Документационное обеспечение деятельности комиссии возложено на секретаря комиссии - специалиста департамента экономической политики и инвестиционного развития администрации города.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7. Комиссия формируется из представителей органов местного самоуправления, органов государственного надзора и контроля, государственных внебюджетных фондов, органов службы занятости, общественных объединений работников и работодателей.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>
        <w:t xml:space="preserve">8. Комиссия осуществляет свою деятельность в соответствии </w:t>
      </w:r>
      <w:r w:rsidRPr="00550059">
        <w:t xml:space="preserve">с планом работы, который утверждается на заседании комиссии и подписывается председателем комиссии. Заседания комиссии проводятся по мере необходимости, но не реже одного раза в </w:t>
      </w:r>
      <w:r w:rsidR="00550059">
        <w:t>два месяца</w:t>
      </w:r>
      <w:r w:rsidRPr="00550059">
        <w:t>.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Заседания комиссии считаются правомочными, если на них присутствует не менее 2/3 ее состава.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>
        <w:t xml:space="preserve">Решения комиссии принимаются простым большинством голосов присутствующих на заседании </w:t>
      </w:r>
      <w:r w:rsidRPr="00550059">
        <w:t>членов комиссии путем открытого голосования. В случае равенства голосов голос председателя комиссии является решающим.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9. В целях обеспечения работы комиссии секретарь: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разрабатывает проект плана работы комиссии на текущий год, готовит повестки заседаний, материалы к заседаниям комиссии, проекты протоколов по итогам заседаний комиссии;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 xml:space="preserve">информирует членов комиссии о месте и времени проведения заседания комиссии, обеспечивает их необходимыми информационно-справочными материалами не </w:t>
      </w:r>
      <w:proofErr w:type="gramStart"/>
      <w:r w:rsidRPr="00550059">
        <w:t>позднее</w:t>
      </w:r>
      <w:proofErr w:type="gramEnd"/>
      <w:r w:rsidRPr="00550059">
        <w:t xml:space="preserve"> чем за 3 рабочих дня до даты заседания комиссии;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обеспечивает явку приглашенных руководителей (представителей) организаций города Красноярска (при необходимости);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имеет право вести аудиозапись заседаний комиссии;</w:t>
      </w:r>
    </w:p>
    <w:p w:rsidR="0015485E" w:rsidRPr="00550059" w:rsidRDefault="0015485E">
      <w:pPr>
        <w:pStyle w:val="ConsPlusNormal"/>
        <w:spacing w:before="220"/>
        <w:ind w:firstLine="540"/>
        <w:jc w:val="both"/>
      </w:pPr>
      <w:r w:rsidRPr="00550059">
        <w:t>в течение двух рабочих дней после заседания комиссии оформляет протокол заседания комиссии, который подписываются председателем и секретарем комиссии;</w:t>
      </w:r>
    </w:p>
    <w:p w:rsidR="0015485E" w:rsidRDefault="0015485E">
      <w:pPr>
        <w:pStyle w:val="ConsPlusNormal"/>
        <w:spacing w:before="220"/>
        <w:ind w:firstLine="540"/>
        <w:jc w:val="both"/>
      </w:pPr>
      <w:r w:rsidRPr="00550059">
        <w:t>направляет лицу (органу), ответственному за выполнение</w:t>
      </w:r>
      <w:r>
        <w:t xml:space="preserve"> рекомендаций комиссии, выписку из протокола заседания комиссии в срок не позднее 5 рабочих дней;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осуществляет сбор и анализ информации об исполнении организациями города рекомендаций комиссии, в том числе организует соответствующий информационный обмен с органами надзора и контроля;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готовит и своевременно представляет отчеты, информацию по вопросам, входящим в компетенцию комиссии;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 xml:space="preserve">организует хранение </w:t>
      </w:r>
      <w:r w:rsidRPr="00550059">
        <w:t xml:space="preserve">протоколов заседаний и организационных документов комиссии в соответствии со сроками, установленными </w:t>
      </w:r>
      <w:hyperlink r:id="rId21">
        <w:r w:rsidRPr="00550059">
          <w:t>Распоряжением</w:t>
        </w:r>
      </w:hyperlink>
      <w:r w:rsidRPr="00550059">
        <w:t xml:space="preserve"> администрации </w:t>
      </w:r>
      <w:r>
        <w:t>города от 07.05.2014 N 150-р "Об утверждении Инструкции по делопроизводству в администрации города Красноярска".</w:t>
      </w:r>
    </w:p>
    <w:p w:rsidR="0015485E" w:rsidRDefault="0015485E">
      <w:pPr>
        <w:pStyle w:val="ConsPlusNormal"/>
        <w:spacing w:before="220"/>
        <w:ind w:firstLine="540"/>
        <w:jc w:val="both"/>
      </w:pPr>
      <w:r>
        <w:t>10. Для решения вопросов, входящих в компетенцию комиссии, и подготовки ее заседаний департамент экономической политики и инвестиционного развития администрации города может создавать рабочие группы из числа членов комиссии. Заседание рабочей группы проводится по мере необходимости.</w:t>
      </w: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Normal"/>
        <w:jc w:val="both"/>
      </w:pPr>
    </w:p>
    <w:p w:rsidR="00550059" w:rsidRDefault="00550059">
      <w:pPr>
        <w:pStyle w:val="ConsPlusNormal"/>
        <w:jc w:val="both"/>
      </w:pPr>
    </w:p>
    <w:p w:rsidR="0015485E" w:rsidRDefault="0015485E">
      <w:pPr>
        <w:pStyle w:val="ConsPlusNormal"/>
        <w:jc w:val="right"/>
        <w:outlineLvl w:val="0"/>
      </w:pPr>
      <w:r>
        <w:lastRenderedPageBreak/>
        <w:t>Приложение 2</w:t>
      </w:r>
    </w:p>
    <w:p w:rsidR="0015485E" w:rsidRDefault="0015485E">
      <w:pPr>
        <w:pStyle w:val="ConsPlusNormal"/>
        <w:jc w:val="right"/>
      </w:pPr>
      <w:r>
        <w:t>к Распоряжению</w:t>
      </w:r>
    </w:p>
    <w:p w:rsidR="0015485E" w:rsidRDefault="0015485E">
      <w:pPr>
        <w:pStyle w:val="ConsPlusNormal"/>
        <w:jc w:val="right"/>
      </w:pPr>
      <w:r>
        <w:t>администрации города</w:t>
      </w:r>
    </w:p>
    <w:p w:rsidR="0015485E" w:rsidRDefault="0015485E">
      <w:pPr>
        <w:pStyle w:val="ConsPlusNormal"/>
        <w:jc w:val="right"/>
      </w:pPr>
      <w:r>
        <w:t>от 3 июня 2021 г. N 169-р</w:t>
      </w: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Title"/>
        <w:jc w:val="center"/>
      </w:pPr>
      <w:bookmarkStart w:id="3" w:name="P94"/>
      <w:bookmarkEnd w:id="3"/>
      <w:r>
        <w:t>СОСТАВ</w:t>
      </w:r>
    </w:p>
    <w:p w:rsidR="0015485E" w:rsidRDefault="0015485E">
      <w:pPr>
        <w:pStyle w:val="ConsPlusTitle"/>
        <w:jc w:val="center"/>
      </w:pPr>
      <w:r>
        <w:t>ГОРОДСКОЙ МЕЖВЕДОМСТВЕННОЙ КОМИССИИ ПО ОБЕСПЕЧЕНИЮ</w:t>
      </w:r>
    </w:p>
    <w:p w:rsidR="0015485E" w:rsidRDefault="0015485E">
      <w:pPr>
        <w:pStyle w:val="ConsPlusTitle"/>
        <w:jc w:val="center"/>
      </w:pPr>
      <w:r>
        <w:t>ПРАВ ГРАЖДАН НА ВОЗНАГРАЖДЕНИЕ ЗА ТРУД</w:t>
      </w:r>
    </w:p>
    <w:p w:rsidR="0015485E" w:rsidRDefault="0015485E">
      <w:pPr>
        <w:pStyle w:val="ConsPlusNormal"/>
        <w:spacing w:after="1"/>
      </w:pPr>
    </w:p>
    <w:p w:rsidR="0015485E" w:rsidRDefault="001548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69"/>
      </w:tblGrid>
      <w:tr w:rsidR="001548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</w:pPr>
            <w:r>
              <w:t>Антипина</w:t>
            </w:r>
          </w:p>
          <w:p w:rsidR="0015485E" w:rsidRDefault="0015485E">
            <w:pPr>
              <w:pStyle w:val="ConsPlusNormal"/>
            </w:pPr>
            <w:r>
              <w:t>Ирина Рэмовна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550059">
            <w:pPr>
              <w:pStyle w:val="ConsPlusNormal"/>
              <w:jc w:val="both"/>
            </w:pPr>
            <w:r>
              <w:t>р</w:t>
            </w:r>
            <w:r w:rsidR="0015485E">
              <w:t>уководитель департамента экономической политики и инвестиционного развития, председатель комиссии;</w:t>
            </w:r>
          </w:p>
        </w:tc>
      </w:tr>
      <w:tr w:rsidR="001548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</w:pPr>
            <w:r>
              <w:t>Баранова</w:t>
            </w:r>
          </w:p>
          <w:p w:rsidR="0015485E" w:rsidRDefault="0015485E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both"/>
            </w:pPr>
            <w:r>
              <w:t>заведующая отделом социально-трудовых отношений Федерации профсоюзов Красноярского края, заместитель председателя комиссии (по согласованию);</w:t>
            </w:r>
          </w:p>
        </w:tc>
      </w:tr>
      <w:tr w:rsidR="001548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</w:pPr>
            <w:r>
              <w:t>Козырская</w:t>
            </w:r>
          </w:p>
          <w:p w:rsidR="0015485E" w:rsidRDefault="0015485E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both"/>
            </w:pPr>
            <w:r>
              <w:t>заместитель руководителя департамента экономической политики и инвестиционного развития администрации города - начальник отдела налоговой политики, заместитель председателя комиссии;</w:t>
            </w:r>
          </w:p>
        </w:tc>
      </w:tr>
      <w:tr w:rsidR="001548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3B3D4E" w:rsidRDefault="0015485E">
            <w:pPr>
              <w:pStyle w:val="ConsPlusNormal"/>
            </w:pPr>
            <w:r w:rsidRPr="003B3D4E">
              <w:t>Чагава</w:t>
            </w:r>
          </w:p>
          <w:p w:rsidR="0015485E" w:rsidRPr="003B3D4E" w:rsidRDefault="0015485E">
            <w:pPr>
              <w:pStyle w:val="ConsPlusNormal"/>
            </w:pPr>
            <w:r w:rsidRPr="003B3D4E">
              <w:t>Ксения Эльбрусовна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3B3D4E" w:rsidRDefault="0015485E">
            <w:pPr>
              <w:pStyle w:val="ConsPlusNormal"/>
              <w:jc w:val="center"/>
            </w:pPr>
            <w:r w:rsidRPr="003B3D4E"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3B3D4E" w:rsidRDefault="0015485E">
            <w:pPr>
              <w:pStyle w:val="ConsPlusNormal"/>
              <w:jc w:val="both"/>
            </w:pPr>
            <w:r w:rsidRPr="003B3D4E">
              <w:t>главный специалист отдела развития социального партнерства и трудовых отношений департамента экономической политики и инвестиционного развития администрации города, секретарь комиссии;</w:t>
            </w:r>
          </w:p>
        </w:tc>
      </w:tr>
      <w:tr w:rsidR="001548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</w:pPr>
            <w:r>
              <w:t>Братчун</w:t>
            </w:r>
          </w:p>
          <w:p w:rsidR="0015485E" w:rsidRDefault="0015485E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both"/>
            </w:pPr>
            <w:r>
              <w:t>директор ООО "Экспертный центр "Сфера труда", представитель Союза промышленников и предпринимателей Красноярского края (по согласованию);</w:t>
            </w:r>
          </w:p>
        </w:tc>
      </w:tr>
      <w:tr w:rsidR="001548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</w:pPr>
            <w:r>
              <w:t>Кобылинский</w:t>
            </w:r>
          </w:p>
          <w:p w:rsidR="0015485E" w:rsidRDefault="0015485E">
            <w:pPr>
              <w:pStyle w:val="ConsPlusNormal"/>
            </w:pPr>
            <w:r>
              <w:t>Александр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руководителя департамента общественной безопасности администрации города</w:t>
            </w:r>
            <w:proofErr w:type="gramEnd"/>
            <w:r>
              <w:t>;</w:t>
            </w:r>
          </w:p>
        </w:tc>
      </w:tr>
      <w:tr w:rsidR="001548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</w:pPr>
            <w:r>
              <w:t>Полещук</w:t>
            </w:r>
          </w:p>
          <w:p w:rsidR="0015485E" w:rsidRDefault="0015485E">
            <w:pPr>
              <w:pStyle w:val="ConsPlusNormal"/>
            </w:pPr>
            <w:r>
              <w:t>Елена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Управления организации персонифицированного учета Отделения Фонда пенсионного</w:t>
            </w:r>
            <w:proofErr w:type="gramEnd"/>
            <w:r>
              <w:t xml:space="preserve"> и социального страхования Российской Федерации по Красноярскому краю (по согласованию);</w:t>
            </w:r>
          </w:p>
        </w:tc>
      </w:tr>
      <w:tr w:rsidR="001548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3B3D4E" w:rsidRDefault="0015485E">
            <w:pPr>
              <w:pStyle w:val="ConsPlusNormal"/>
            </w:pPr>
            <w:r w:rsidRPr="003B3D4E">
              <w:t>Рыковская</w:t>
            </w:r>
          </w:p>
          <w:p w:rsidR="0015485E" w:rsidRPr="003B3D4E" w:rsidRDefault="0015485E">
            <w:pPr>
              <w:pStyle w:val="ConsPlusNormal"/>
            </w:pPr>
            <w:r w:rsidRPr="003B3D4E">
              <w:t>Наталья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3B3D4E" w:rsidRDefault="0015485E">
            <w:pPr>
              <w:pStyle w:val="ConsPlusNormal"/>
              <w:jc w:val="center"/>
            </w:pPr>
            <w:r w:rsidRPr="003B3D4E"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3B3D4E" w:rsidRDefault="0015485E">
            <w:pPr>
              <w:pStyle w:val="ConsPlusNormal"/>
              <w:jc w:val="both"/>
            </w:pPr>
            <w:r w:rsidRPr="003B3D4E">
              <w:t>начальник отдела по взаимодействию с работодателями и содействию в трудоустройстве КГКУ "Центр занятости населения города Красноярска" (по согласованию);</w:t>
            </w:r>
          </w:p>
        </w:tc>
      </w:tr>
      <w:tr w:rsidR="001548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</w:pPr>
            <w:r>
              <w:t>Чиркова</w:t>
            </w:r>
          </w:p>
          <w:p w:rsidR="0015485E" w:rsidRDefault="0015485E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485E" w:rsidRDefault="0015485E">
            <w:pPr>
              <w:pStyle w:val="ConsPlusNormal"/>
              <w:jc w:val="both"/>
            </w:pPr>
            <w:r>
              <w:t>заместитель начальника отдела налогообложения доходов физических лиц и администрирования страховых взносов Управления Федеральной налоговой службы Российской Федерации по Красноярскому краю (по согласованию).</w:t>
            </w:r>
          </w:p>
        </w:tc>
      </w:tr>
    </w:tbl>
    <w:p w:rsidR="0015485E" w:rsidRDefault="0015485E">
      <w:pPr>
        <w:pStyle w:val="ConsPlusNormal"/>
        <w:jc w:val="both"/>
      </w:pPr>
    </w:p>
    <w:p w:rsidR="0015485E" w:rsidRDefault="0015485E">
      <w:pPr>
        <w:pStyle w:val="ConsPlusNormal"/>
        <w:jc w:val="both"/>
      </w:pPr>
    </w:p>
    <w:p w:rsidR="0015485E" w:rsidRDefault="001548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B51" w:rsidRDefault="00CD3B51"/>
    <w:sectPr w:rsidR="00CD3B51" w:rsidSect="003B3D4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5E"/>
    <w:rsid w:val="00001A88"/>
    <w:rsid w:val="00112EC4"/>
    <w:rsid w:val="0015485E"/>
    <w:rsid w:val="00243124"/>
    <w:rsid w:val="003B3D4E"/>
    <w:rsid w:val="00550059"/>
    <w:rsid w:val="00825911"/>
    <w:rsid w:val="00B47A26"/>
    <w:rsid w:val="00BA626D"/>
    <w:rsid w:val="00CC3DDA"/>
    <w:rsid w:val="00CD3B51"/>
    <w:rsid w:val="00F000A6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85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5485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1548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85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5485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1548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2690&amp;dst=100480" TargetMode="External"/><Relationship Id="rId13" Type="http://schemas.openxmlformats.org/officeDocument/2006/relationships/hyperlink" Target="https://login.consultant.ru/link/?req=doc&amp;base=RLAW123&amp;n=139837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336921" TargetMode="External"/><Relationship Id="rId7" Type="http://schemas.openxmlformats.org/officeDocument/2006/relationships/hyperlink" Target="https://login.consultant.ru/link/?req=doc&amp;base=RLAW123&amp;n=342690&amp;dst=103" TargetMode="External"/><Relationship Id="rId12" Type="http://schemas.openxmlformats.org/officeDocument/2006/relationships/hyperlink" Target="https://login.consultant.ru/link/?req=doc&amp;base=RLAW123&amp;n=49144" TargetMode="External"/><Relationship Id="rId17" Type="http://schemas.openxmlformats.org/officeDocument/2006/relationships/hyperlink" Target="https://login.consultant.ru/link/?req=doc&amp;base=RLAW123&amp;n=250628" TargetMode="External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50126" TargetMode="External"/><Relationship Id="rId20" Type="http://schemas.openxmlformats.org/officeDocument/2006/relationships/hyperlink" Target="https://login.consultant.ru/link/?req=doc&amp;base=RLAW123&amp;n=3426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42690&amp;dst=100358" TargetMode="External"/><Relationship Id="rId11" Type="http://schemas.openxmlformats.org/officeDocument/2006/relationships/hyperlink" Target="https://login.consultant.ru/link/?req=doc&amp;base=RLAW123&amp;n=31311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login.consultant.ru/link/?req=doc&amp;base=RLAW123&amp;n=342690&amp;dst=100692" TargetMode="External"/><Relationship Id="rId15" Type="http://schemas.openxmlformats.org/officeDocument/2006/relationships/hyperlink" Target="https://login.consultant.ru/link/?req=doc&amp;base=RLAW123&amp;n=21629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4472" TargetMode="External"/><Relationship Id="rId19" Type="http://schemas.openxmlformats.org/officeDocument/2006/relationships/hyperlink" Target="https://login.consultant.ru/link/?req=doc&amp;base=LAW&amp;n=493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53236" TargetMode="External"/><Relationship Id="rId14" Type="http://schemas.openxmlformats.org/officeDocument/2006/relationships/hyperlink" Target="https://login.consultant.ru/link/?req=doc&amp;base=RLAW123&amp;n=2092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352C4D-E940-450F-B132-13A8C93D05C0}"/>
</file>

<file path=customXml/itemProps2.xml><?xml version="1.0" encoding="utf-8"?>
<ds:datastoreItem xmlns:ds="http://schemas.openxmlformats.org/officeDocument/2006/customXml" ds:itemID="{301DBBC7-579B-42EB-AC2F-34D9300331EE}"/>
</file>

<file path=customXml/itemProps3.xml><?xml version="1.0" encoding="utf-8"?>
<ds:datastoreItem xmlns:ds="http://schemas.openxmlformats.org/officeDocument/2006/customXml" ds:itemID="{3C0412DF-59BD-4739-8F66-773403EBB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Чагава Ксения Эльбрусовна</dc:creator>
  <cp:lastModifiedBy>Ильиных Любовь Викторовна</cp:lastModifiedBy>
  <cp:revision>2</cp:revision>
  <dcterms:created xsi:type="dcterms:W3CDTF">2025-01-24T10:19:00Z</dcterms:created>
  <dcterms:modified xsi:type="dcterms:W3CDTF">2025-01-24T10:19:00Z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