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98" w:rsidRPr="00F52598" w:rsidRDefault="00F5259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АДМИНИСТРАЦИЯ ГОРОДА КРАСНОЯРСКА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от 12 июля 2024 г. N 672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 ПОРЯДКЕ ПРЕДОСТАВЛЕНИЯ СУБСИДИИ ФОНДУ РАЗВИТИЯ БИЗНЕСА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 СОЦИАЛЬНЫХ ИНИЦИАТИВ, ОДНИМ ИЗ УЧРЕДИТЕЛЕЙ КОТОРОГО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ЯВЛЯЕТСЯ АДМИНИСТРАЦИЯ ГОРОДА КРАСНОЯРСКА, В ВИДЕ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ДОБРОВОЛЬНОГО ИМУЩЕСТВЕННОГО ВЗНОСА НА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ОБЕСПЕЧЕНИЕ ЗАТРАТ, СВЯЗАННЫХ С ОСУЩЕСТВЛЕНИЕМ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УСТАВНОЙ</w:t>
      </w:r>
      <w:proofErr w:type="gramEnd"/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ДЕЯТЕЛЬНОСТИ, НАПРАВЛЕННОЙ НА СОДЕЙСТВИЕ РАЗВИТИЮ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ОСУЩЕСТВЛЯЮЩИХ СВОЮ ДЕЯТЕЛЬНОСТЬ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НА ТЕРРИТОРИИ ГОРОДА КРАСНОЯРСКА СУБЪЕКТОВ МАЛОГО И СРЕДНЕГО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ПРЕДПРИНИМАТЕЛЬСТВА, А ТАКЖЕ ФИЗИЧЕСКИХ ЛИЦ, НЕ ЯВЛЯЮЩИХСЯ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ИНДИВИДУАЛЬНЫМИ ПРЕДПРИНИМАТЕЛЯМИ 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СПЕЦИАЛЬНЫЙ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НАЛОГОВЫЙ РЕЖИМ "НАЛОГ НА ПРОФЕССИОНАЛЬНЫЙ ДОХОД",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 ОКАЗАНИЕ ПОДДЕРЖКИ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ОСУЩЕСТВЛЯЮЩИМ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СВОЮ ДЕЯТЕЛЬНОСТЬ НА ТЕРРИТОРИИ ГОРОДА КРАСНОЯРСКА СОЦИАЛЬНО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ОРГАНИЗАЦИЯМ, ЗА ИСКЛЮЧЕНИЕМ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ЗАТРАТ, СВЯЗАННЫХ С ОСУЩЕСТВЛЕНИЕМ ДЕЯТЕЛЬНОСТИ, ПРЕДМЕТОМ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КОТОРОЙ ЯВЛЯЕТСЯ ПРЕДОСТАВЛЕНИЕ ПОРУЧИТЕЛЬСТВ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В целях содействия развитию малого и среднего предпринимательства 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на территории города Красноярска, в соответствии со </w:t>
      </w:r>
      <w:hyperlink r:id="rId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статьей 78.1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от 12.01.1996 N 7-ФЗ "О некоммерческих организациях", на основании </w:t>
      </w:r>
      <w:hyperlink r:id="rId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25.10.2023 N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Красноярского городского Совета депутатов от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19.12.2023 N 1-12 "О бюджете города на 2024 год и плановый период 2025 - 2026 годов", руководствуясь </w:t>
      </w:r>
      <w:hyperlink r:id="rId1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статьями 41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58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59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Устава города Красноярска, постановляю: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>поручительств, согласно приложению.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2. Настоящее Постановление разместить в сетевом издании "Официальный интернет-портал правовой информации города Красноярска" (</w:t>
      </w:r>
      <w:hyperlink r:id="rId13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pravo-admkrsk.ru</w:t>
        </w:r>
      </w:hyperlink>
      <w:r w:rsidRPr="00F52598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города.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А.Б.ШУВАЛОВ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Приложение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от 12 июля 2024 г. N 672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F52598">
        <w:rPr>
          <w:rFonts w:ascii="Times New Roman" w:hAnsi="Times New Roman" w:cs="Times New Roman"/>
          <w:sz w:val="24"/>
          <w:szCs w:val="24"/>
        </w:rPr>
        <w:t>ПОЛОЖЕНИЕ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 ПОРЯДКЕ ПРЕДОСТАВЛЕНИЯ СУБСИДИИ ФОНДУ РАЗВИТИЯ БИЗНЕСА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 СОЦИАЛЬНЫХ ИНИЦИАТИВ, ОДНИМ ИЗ УЧРЕДИТЕЛЕЙ КОТОРОГО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ЯВЛЯЕТСЯ АДМИНИСТРАЦИЯ ГОРОДА КРАСНОЯРСКА, В ВИДЕ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ДОБРОВОЛЬНОГО ИМУЩЕСТВЕННОГО ВЗНОСА НА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ОБЕСПЕЧЕНИЕ ЗАТРАТ, СВЯЗАННЫХ С ОСУЩЕСТВЛЕНИЕМ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УСТАВНОЙ</w:t>
      </w:r>
      <w:proofErr w:type="gramEnd"/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ДЕЯТЕЛЬНОСТИ, НАПРАВЛЕННОЙ НА СОДЕЙСТВИЕ РАЗВИТИЮ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ОСУЩЕСТВЛЯЮЩИХ СВОЮ ДЕЯТЕЛЬНОСТЬ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НА ТЕРРИТОРИИ ГОРОДА КРАСНОЯРСКА СУБЪЕКТОВ МАЛОГО И СРЕДНЕГО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ПРЕДПРИНИМАТЕЛЬСТВА, А ТАКЖЕ ФИЗИЧЕСКИХ ЛИЦ, НЕ ЯВЛЯЮЩИХСЯ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ИНДИВИДУАЛЬНЫМИ ПРЕДПРИНИМАТЕЛЯМИ 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СПЕЦИАЛЬНЫЙ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НАЛОГОВЫЙ РЕЖИМ "НАЛОГ НА ПРОФЕССИОНАЛЬНЫЙ ДОХОД",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 ОКАЗАНИЕ ПОДДЕРЖКИ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ОСУЩЕСТВЛЯЮЩИМ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СВОЮ ДЕЯТЕЛЬНОСТЬ НА ТЕРРИТОРИИ ГОРОДА КРАСНОЯРСКА СОЦИАЛЬНО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ОРГАНИЗАЦИЯМ, ЗА ИСКЛЮЧЕНИЕМ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ЗАТРАТ, СВЯЗАННЫХ С ОСУЩЕСТВЛЕНИЕМ ДЕЯТЕЛЬНОСТИ, ПРЕДМЕТОМ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КОТОРОЙ ЯВЛЯЕТСЯ ПРЕДОСТАВЛЕНИЕ ПОРУЧИТЕЛЬСТВ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Настоящее Положение 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>поручительств (далее соответственно - Положение, субсидия), определяет размер затрат, подлежащих финансовому обеспечению; условия, порядок предоставления субсидии, а также результаты ее предоставления;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порядок возврата субсидии в бюджет города в случае нарушения условий, установленных при ее предоставлении; случаи и порядок возврата в текущем финансовом году получателем субсидии остатков субсидии, не использованных в отчетном финансовом году;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положения об осуществлении в отношении получателя субсидии и лиц, указанных в </w:t>
      </w:r>
      <w:hyperlink r:id="rId14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5 статьи 78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проверок главным распорядителем (распорядителем) бюджетных средств, предоставляющим субсидию, соблюдения ими порядка и условий предоставления субсидии, в том числе в части достижения результатов ее предоставления, а также проверок органами муниципального финансового контроля в соответствии со </w:t>
      </w:r>
      <w:hyperlink r:id="rId1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>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Предоставление субсидии является видом финансовой поддержки Фонда развития бизнеса и социальных инициатив (далее - Фонд) в целях содействия созданию благоприятного предпринимательского климата для ведения бизнеса на территории города и направлена на достижение целей и задач регионального проекта "Акселерация субъектов малого и среднего предпринимательства", утвержденного первым заместителем Губернатора Красноярского края - председателем Правительства Красноярского края от 11.12.2018, а также целей федеральных проектов "Акселерация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предпринимательства", "Создание благоприятных условий для осуществления деятельности самозанятыми гражданами", "Создание условий для легкого старта и комфортного ведения бизнеса", входящих в состав национального проекта "Малое и среднее предпринимательство и поддержка индивидуальной предпринимательской инициативы" вне целевых статей бюджетной классификации, относящихся к национальным проектам, а также направлено на достижение целей муниципальной программы "Создание условий для развития предпринимательства в городе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Красноярске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>".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3. Для целей настоящего Положения применяются следующие понятия: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1) субъекты малого и среднего предпринимательства понимаются в том значении, в котором они используются в Федеральном </w:t>
      </w:r>
      <w:hyperlink r:id="rId1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Федеральный закон N 209-ФЗ);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2) физические лица, применяющие специальный налоговый режим "Налог на профессиональный доход", понимаются в том значении, в котором они используются в Федеральном </w:t>
      </w:r>
      <w:hyperlink r:id="rId1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3) социально ориентированные некоммерческие организации понимаются в том значении, в котором они используются в Федеральном </w:t>
      </w:r>
      <w:hyperlink r:id="rId1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от 12.01.1996 N 7-ФЗ "О некоммерческих организациях";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4) главный распорядитель 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обязательств, направляемых на предоставление субсидии на соответствующий финансовый год;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5) уполномоченный орган - департамент экономической политики и инвестиционного развития администрации города Красноярска.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4. Главным распорядителем является администрация города Красноярска.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5. Получателем субсидии является Фонд (далее - Получатель).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6. Субсидии предоставляются в пределах средств, предусмотренных на эти цели в бюджете города на соответствующий финансовый год и плановый период, на основании решения Красноярского городского Совета депутатов о бюджете города, соглашения о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субсидии, заключенного между главным распорядителем и Получателем (далее - соглашение).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F5259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финансовое обеспечение затрат Получателя,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8.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соответственно - единый портал, сеть Интернет) (в разделе единого портала) в порядке, установленном Министерством финансов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9. Способом предоставления субсидии является финансовое обеспечение затрат.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F5259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Субсидия предоставляется Получателю при соответствии его на дату подачи Получателем пакета документов, установленного </w:t>
      </w:r>
      <w:hyperlink w:anchor="P8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 (для </w:t>
      </w:r>
      <w:hyperlink w:anchor="P7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подпунктов 2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2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пункта: в случае непредставления Получателем самостоятельно документов, указанных в </w:t>
      </w:r>
      <w:hyperlink w:anchor="P9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подпунктах 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12 пункта 11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при соответствии Получателя по состоянию на дату получения такой информации уполномоченным органом в соответствии с </w:t>
      </w:r>
      <w:hyperlink w:anchor="P8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11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4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>) следующим требованиям: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1)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F52598">
        <w:rPr>
          <w:rFonts w:ascii="Times New Roman" w:hAnsi="Times New Roman" w:cs="Times New Roman"/>
          <w:sz w:val="24"/>
          <w:szCs w:val="24"/>
        </w:rPr>
        <w:t>2)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0"/>
      <w:bookmarkEnd w:id="4"/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3) Получатель не находится в составляемых в рамках реализации полномочий, предусмотренных </w:t>
      </w:r>
      <w:hyperlink r:id="rId2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4) Получатель не получает средства из бюджета города Красноярска на основании иных нормативных правовых актов субъекта Российской Федерации, муниципальных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>правовых актов на цели, установленные настоящим Положением;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F52598">
        <w:rPr>
          <w:rFonts w:ascii="Times New Roman" w:hAnsi="Times New Roman" w:cs="Times New Roman"/>
          <w:sz w:val="24"/>
          <w:szCs w:val="24"/>
        </w:rPr>
        <w:t xml:space="preserve">5) Получатель не является иностранным агентом в соответствии с Федеральным </w:t>
      </w:r>
      <w:hyperlink r:id="rId21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от 14.07.2022 N 255-ФЗ "О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 (далее - Федеральный закон N 255-ФЗ);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6) у Получателя на едином налоговом счете отсутствует или не превышает размер, определенный </w:t>
      </w:r>
      <w:hyperlink r:id="rId22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47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F52598">
        <w:rPr>
          <w:rFonts w:ascii="Times New Roman" w:hAnsi="Times New Roman" w:cs="Times New Roman"/>
          <w:sz w:val="24"/>
          <w:szCs w:val="24"/>
        </w:rPr>
        <w:t>7) у Получателя отсутствуют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городом Красноярском;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8) Получатель включен в единый реестр организаций, образующих инфраструктуру поддержки субъектов малого и среднего предпринимательства (далее - единый реестр организаций инфраструктуры поддержки) в соответствии с требованиями </w:t>
      </w:r>
      <w:hyperlink r:id="rId23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15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Федерального закона N 209-ФЗ.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6"/>
      <w:bookmarkEnd w:id="7"/>
      <w:r w:rsidRPr="00F5259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Получатель для получения субсидии в очередном финансовом году, а также для подтверждения соответствия Получателя требованиям, определенным </w:t>
      </w:r>
      <w:hyperlink w:anchor="P7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не ранее даты принятия решения Красноярского городского Совета депутатов о бюджете города на очередной финансовый год и плановый период, но не позднее 25 декабря текущего года (за исключением случаев, предусмотренных </w:t>
      </w:r>
      <w:hyperlink r:id="rId24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статьями 190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191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и для получения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субсидии в текущем финансовом году, а также для подтверждения соответствия Получателя требованиям, определенным </w:t>
      </w:r>
      <w:hyperlink w:anchor="P7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не ранее даты принятия решения Красноярского городского Совета депутатов о внесении изменений в решение о бюджете города в текущем финансовом году, но не позднее 1 декабря текущего года представляет в управление делами администрации города пакет документов, включающий: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29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 (далее - Заявка);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юридических лиц в налоговом органе по адресу Получателя, указанному в Заявке, с указанием сведений, исключенных из перечня публикуемых на официальном сайте Федеральной налоговой службы Российской Федерации;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3) справку, выданную не ранее чем за 30 календарных дней до даты подачи пакета документов, о наличии банковского счета, содержащую сведения, необходимые для перечисления субсидии в соответствии с </w:t>
      </w:r>
      <w:hyperlink w:anchor="P181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28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4) копию бухгалтерского баланса (форма N 1) за финансовый год, предшествующий году подачи пакета документов и копию промежуточной бухгалтерской (финансовой) отчетности за последний отчетный период года подачи пакета документов;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5) прогнозный план, включающий в себя: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перечень, объем услуг, предоставляемых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социально ориентированным некоммерческим организациям, являющимся потребителями предоставляемых услуг, с поквартальным распределением предоставляемых услуг;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hyperlink w:anchor="P53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расходования субсидии по форме согласно приложению 2 к настоящему Положению;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7) документы, подтверждающие полномочия лица на осуществление действий от имени Получателя (при наличии);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5"/>
      <w:bookmarkEnd w:id="8"/>
      <w:r w:rsidRPr="00F52598">
        <w:rPr>
          <w:rFonts w:ascii="Times New Roman" w:hAnsi="Times New Roman" w:cs="Times New Roman"/>
          <w:sz w:val="24"/>
          <w:szCs w:val="24"/>
        </w:rPr>
        <w:t xml:space="preserve">8) справку, выданную инспекцией Федеральной налоговой службы по месту учета Получателя, об исполнении налогоплательщиком обязанности по уплате налогов, сборов, страховых взносов, пеней, штрафов, процентов в соответствии с </w:t>
      </w:r>
      <w:hyperlink r:id="rId2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113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129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утвержденного Приказом Федеральной налоговой службы от 08.07.2019 N ММВ-7-19/343@;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"/>
      <w:bookmarkEnd w:id="9"/>
      <w:r w:rsidRPr="00F52598">
        <w:rPr>
          <w:rFonts w:ascii="Times New Roman" w:hAnsi="Times New Roman" w:cs="Times New Roman"/>
          <w:sz w:val="24"/>
          <w:szCs w:val="24"/>
        </w:rPr>
        <w:t xml:space="preserve">9) сведения об отсутствии просроченной задолженности по возврату в бюджет города Красноярска, из которого планируется предоставление субсидии в соответствии с настоящим Положением, иных субсидий, бюджетных инвестиций,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Красноярска;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10)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(далее -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Росфинмониторинг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);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11) сведения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размещенного на официальном сайте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9"/>
      <w:bookmarkEnd w:id="10"/>
      <w:r w:rsidRPr="00F52598">
        <w:rPr>
          <w:rFonts w:ascii="Times New Roman" w:hAnsi="Times New Roman" w:cs="Times New Roman"/>
          <w:sz w:val="24"/>
          <w:szCs w:val="24"/>
        </w:rPr>
        <w:t xml:space="preserve">12) сведения из Единого реестра иностранных агентов в России в соответствии с Федеральным </w:t>
      </w:r>
      <w:hyperlink r:id="rId2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N 255-ФЗ, размещенного на официальном сайте Министерства юстиции Российской Федерации в разделе "Деятельность" по направлению "Деятельность в сфере иностранных агентов";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0"/>
      <w:bookmarkEnd w:id="11"/>
      <w:r w:rsidRPr="00F52598">
        <w:rPr>
          <w:rFonts w:ascii="Times New Roman" w:hAnsi="Times New Roman" w:cs="Times New Roman"/>
          <w:sz w:val="24"/>
          <w:szCs w:val="24"/>
        </w:rPr>
        <w:t>13) сведения из единого реестра организаций инфраструктуры поддержки, размещенного на официальном сайте акционерного общества "Федеральная корпорация по развитию малого и среднего предпринимательства".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Документы (их копии) и (или) сведения в составе пакета документов, указанные в </w:t>
      </w:r>
      <w:hyperlink w:anchor="P9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подпунктах 8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пункта, Получатель вправе представить самостоятельно по состоянию на дату, установленную </w:t>
      </w:r>
      <w:hyperlink w:anchor="P7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10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Регистрация и передача уполномоченному органу пакета документов Получателя осуществляется в течение одного рабочего дня при его поступлении в управление делами администрации города.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8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числе составленные более чем на одном листе, не прошиваются,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 сквозной нумерацией, подписаны Получателем, заверены печатью и сопровождаться их описью.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4"/>
      <w:bookmarkEnd w:id="12"/>
      <w:r w:rsidRPr="00F52598">
        <w:rPr>
          <w:rFonts w:ascii="Times New Roman" w:hAnsi="Times New Roman" w:cs="Times New Roman"/>
          <w:sz w:val="24"/>
          <w:szCs w:val="24"/>
        </w:rPr>
        <w:t>13. Уполномоченный орган от имени главного распорядителя бюджетных средств осуществляет следующие полномочия: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1) проводит проверку сведений, содержащихся в пакете документов, представленном Получателем, а также проверку Получателя на соответствие установленным настоящим Положением требованиям;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2) осуществляет межведомственное информационное взаимодействие с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>государственными органами, органами местного самоуправления и подведомственными им организациями;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3) принимает решение о соответствии или несоответствии Получателя, пакета документов Получателя требованиям, целям и условиям предоставления субсидии;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4) проводит мониторинг достижения результатов предоставления субсидии Получателем;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5) принимает решение о возврате субсидии;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6) обеспечивает сохранность поданных пакетов документов.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1"/>
      <w:bookmarkEnd w:id="13"/>
      <w:r w:rsidRPr="00F52598">
        <w:rPr>
          <w:rFonts w:ascii="Times New Roman" w:hAnsi="Times New Roman" w:cs="Times New Roman"/>
          <w:sz w:val="24"/>
          <w:szCs w:val="24"/>
        </w:rPr>
        <w:t xml:space="preserve">14. Для проверки сведений, содержащихся в пакете документов, а также для проверки Получателя на соответствие требованиям, установленным </w:t>
      </w:r>
      <w:hyperlink w:anchor="P7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в том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случае если документы, предусмотренные </w:t>
      </w:r>
      <w:hyperlink w:anchor="P9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8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13 пункта 11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не представлены Получателем самостоятельно, уполномоченный орган течение 7 рабочих в дней с даты регистрации пакета документов в порядке межведомственного информационного взаимодействия, в том числе с использованием программного обеспечения и (или) посредством сети Интернет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1) сведения Федеральной налоговой службы об отсутствии на едином налоговом счете задолженности по уплате налогов, сборов, страховых взносов, пеней, штрафов, процентов или справку Федеральной налоговой службы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сборов, плательщика страховых взносов или налогового агента по </w:t>
      </w:r>
      <w:hyperlink r:id="rId2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F52598">
        <w:rPr>
          <w:rFonts w:ascii="Times New Roman" w:hAnsi="Times New Roman" w:cs="Times New Roman"/>
          <w:sz w:val="24"/>
          <w:szCs w:val="24"/>
        </w:rPr>
        <w:t>, утвержденной Приказом Федеральной налоговой службы от 30.11.2022 N ЕД-7-8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>/1128@;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2) сведения об отсутствии просроченной задолженности по возврату в бюджет города Красноярска, из которого планируется предоставление субсидии в соответствии с настоящим Положением, иных субсидий, бюджетных инвестиций,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Красноярска, в том числе с использованием разделов "Картотека арбитражных дел", "Банк решений арбитражных дел", размещенных на официальном сайте Арбитражного суда Красноярского края;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3) выписку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4) выписку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5) сведения из единого реестра организаций инфраструктуры поддержки;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6) сведения из Единого реестра иностранных агентов в России в соответствии с Федеральным </w:t>
      </w:r>
      <w:hyperlink r:id="rId3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N 255-ФЗ, размещаемого на сайте Министерства юстиции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проверку Получателя на соответствие требованиям, установленным </w:t>
      </w:r>
      <w:hyperlink w:anchor="P7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целям и условиям предоставления субсидии на основании документов, представленных Получателем в соответствии с </w:t>
      </w:r>
      <w:hyperlink w:anchor="P8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документов, полученных в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>порядке межведомственного информационного взаимодействия.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Проверка осуществляется путем сопоставления сведений, содержащихся в пакете документов, со сведениями, полученными в рамках межведомственного информационного взаимодействия, а также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сведений, содержащихся в представленных Получателем в соответствии с </w:t>
      </w:r>
      <w:hyperlink w:anchor="P8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документах, несет Получатель в соответствии с действующим законодательством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1"/>
      <w:bookmarkEnd w:id="14"/>
      <w:r w:rsidRPr="00F52598">
        <w:rPr>
          <w:rFonts w:ascii="Times New Roman" w:hAnsi="Times New Roman" w:cs="Times New Roman"/>
          <w:sz w:val="24"/>
          <w:szCs w:val="24"/>
        </w:rPr>
        <w:t>15. Основаниями для отказа Получателю в предоставлении субсидии являются: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1) несоответствие представленных Получателем документов требованиям, определенным настоящим Положением, или непредставление (представление не в полном объеме) указанных документов;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Получателем информации;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3) несоответствие Получателя требованиям, установленным </w:t>
      </w:r>
      <w:hyperlink w:anchor="P7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4) недостоверность информации, содержащейся в документах, представленных Получателем в целях подтверждения соответствия установленным настоящим Положением требованиям;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5) наличие в составе пакета документов противоречивых сведений, влекущих за собой неправомерную оценку о соответствии пакета документов условиям предоставления субсидии;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6) отсутствие сведений о Получателе в едином реестре организаций инфраструктуры поддержки;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7) представление Получателем пакета документов после даты, определенной для подачи пакета документов.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9"/>
      <w:bookmarkEnd w:id="15"/>
      <w:r w:rsidRPr="00F52598">
        <w:rPr>
          <w:rFonts w:ascii="Times New Roman" w:hAnsi="Times New Roman" w:cs="Times New Roman"/>
          <w:sz w:val="24"/>
          <w:szCs w:val="24"/>
        </w:rPr>
        <w:t>16. Уполномоченный орган от имени главного распорядителя принимает решение о соответствии или несоответствии Получателя, пакета документов Получателя требованиям, целям и условиям предоставления субсидии, установленным настоящим Положением.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 соответствии Получателя, пакета документов Получателя требованиям, целям и условиям предоставления субсидии, установленным настоящим Положением, уполномоченный орган от имени главного распорядителя заключает соглашение о предоставлении субсидии: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в очередном финансовом году не позднее 16 января года, следующего за годом принятия решения Красноярского городского Совета депутатов о бюджете города на очередной финансовый год и плановый период (за исключением случаев, предусмотренных </w:t>
      </w:r>
      <w:hyperlink r:id="rId31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статьями 190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191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в текущем финансовом году не позднее 15 декабря текущего года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 случае принятия решения Красноярского городского Совета депутатов о внесении изменений в решение о бюджете города в текущем финансовом году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>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Решение уполномоченного органа о соответствии или несоответствии Получателя, пакета документов Получателя требованиям, целям и условиям предоставления субсидии, установленным настоящим Положением, оформляется правовым актом администрации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 xml:space="preserve">города в течение 9 рабочих дней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В случае несоответствия Получателя, пакета документов Получателя требованиям, целям и условиям предоставления субсидии, установленным настоящим Положением, уполномоченный орган в течение 3 рабочих дней, следующих за днем вступления в силу правового акта администрации города, указанного в </w:t>
      </w:r>
      <w:hyperlink w:anchor="P12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Положения, почтовым отправлением с уведомлением о вручении по адресу Получателя, указанному в Заявке, направляет уведомление об отказе Получателю в предоставлении субсидии с указанием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оснований, установленных </w:t>
      </w:r>
      <w:hyperlink w:anchor="P121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18. Субсидия предоставляется на основании соглашения, заключаемого между главным распорядителем и Получателем субсидии, с соблюдением положений, предусмотренных настоящим Положением.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Соглашение, дополнительные соглашения к соглашению, в том числе дополнительное соглашение о расторжении соглашения, заключаются в соответствии с типовыми формами, установленными департаментом финансов администрации города.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19. Субсидия предоставляется в размере, предусмотренном в бюджете города Красноярска на финансовый год, под бюджетные ассигнования которого планируется заключение соглашения.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39"/>
      <w:bookmarkEnd w:id="16"/>
      <w:r w:rsidRPr="00F52598">
        <w:rPr>
          <w:rFonts w:ascii="Times New Roman" w:hAnsi="Times New Roman" w:cs="Times New Roman"/>
          <w:sz w:val="24"/>
          <w:szCs w:val="24"/>
        </w:rPr>
        <w:t>20. К направлениям расходов, источником финансового обеспечения которых является субсидия, относятся: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40"/>
      <w:bookmarkEnd w:id="17"/>
      <w:r w:rsidRPr="00F52598">
        <w:rPr>
          <w:rFonts w:ascii="Times New Roman" w:hAnsi="Times New Roman" w:cs="Times New Roman"/>
          <w:sz w:val="24"/>
          <w:szCs w:val="24"/>
        </w:rPr>
        <w:t>1) обеспечение выплаты заработной платы работникам Получателя субсидии, оплаты страховых взносов в государственные внебюджетные центры, выплаты пособий;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2) обеспечение оплаты услуг по аренде, содержанию и охране помещений, включая эксплуатационные расходы, в том числе: коммунальные услуги, оплата обязательных взносов на капитальный ремонт, иные платежи, связанные с содержанием помещений, включающие пожарно-охранные услуги, услуги по обслуживанию систем кондиционирования и вентиляции, услуги по обслуживанию узла учета тепловой энергии, услуги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клининга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, услуги по обращению с твердыми коммунальными отходами, содержание общедомового имущества, техобслуживание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охранно-пожарной сигнализации и систем оповещения, ремонт помещений и эксплуатационного оборудования, иные платежи, связанные с содержанием и обслуживанием помещений;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3) оплата за страхование в случаях, предусмотренных нормативно-правовыми актами или условиями договоров использования имущества;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4) обеспечение оплаты услуг связи и информационно-технического сопровождения, включая доступ к сетям Интернет,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Экстранет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, почтовые услуги;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5) приобретение, содержание и ремонт компьютерной, оргтехники, контрольно-кассовой техники;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6) приобретение, доработка и сопровождение программного обеспечения, оплата доступа к справочно-информационным системам, оплата программ электронного документооборота, систем управления взаимоотношениями с клиентами (CRM-системы);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7) обслуживание и обеспечение функционирования (эксплуатации) (в том числе доработку и настройку), а также модернизацию официального сайта Фонда, а также официальных групп в социальных сетях в сети Интернет;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8) приобретение и ремонт основных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приобретение материалов для осуществления уставной деятельности;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lastRenderedPageBreak/>
        <w:t>9) обеспечение оплаты иных административно-хозяйственных расходов;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10) оплата представительских расходов, осуществляемых в соответствии с </w:t>
      </w:r>
      <w:hyperlink r:id="rId33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264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аудиторских услуг;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11) приобретение горюче-смазочных материалов и расходы на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обслуживание автомобиля;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12) оплата транспортных экспедиционных услуг, услуг грузчиков;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13) оплата командировок персонала Получателя субсидии;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14) оплата обучения персонала Получателя субсидии;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15) оплата расходов на организацию мероприятий, включая расходы на оформление помещений и локаций, оплату услуг привлеченных экспертов (спикеров, модераторов и др.), подготовку раздаточных материалов;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16) оплата расходов на изготовление полиграфической продукции: методических материалов, буклетов, журналов, сертификатов, благодарственных писем;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17) изготовление теле-, ауди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радиороликов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, презентаций, фото- и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мероприятий, организации теле-, радио- и видеотрансляций, в том числе в сети Интернет;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18) оплата расходов по лицензированию деятельности, включая расходы по приведению помещений в соответствие с требованиями санитарного законодательства и законодательства в сфере охраны труда и пожарной безопасности;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8"/>
      <w:bookmarkEnd w:id="18"/>
      <w:r w:rsidRPr="00F52598">
        <w:rPr>
          <w:rFonts w:ascii="Times New Roman" w:hAnsi="Times New Roman" w:cs="Times New Roman"/>
          <w:sz w:val="24"/>
          <w:szCs w:val="24"/>
        </w:rPr>
        <w:t xml:space="preserve">19) оплата обязательных предварительных и периодических медицинских осмотров работников, предусмотренных </w:t>
      </w:r>
      <w:hyperlink r:id="rId34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статьей 220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Финансовому обеспечению за счет средств субсидии подлежат расходы Получателя по направлениям, установленным </w:t>
      </w:r>
      <w:hyperlink w:anchor="P14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пункта, образовавшиеся у Получателя в период с 1 января по 31 декабря года, под бюджетные ассигнования которого заключено соглашение.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60"/>
      <w:bookmarkEnd w:id="19"/>
      <w:r w:rsidRPr="00F52598">
        <w:rPr>
          <w:rFonts w:ascii="Times New Roman" w:hAnsi="Times New Roman" w:cs="Times New Roman"/>
          <w:sz w:val="24"/>
          <w:szCs w:val="24"/>
        </w:rPr>
        <w:t>21. Результатами предоставления субсидии являются: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1) "Количество консультационно-информационных услуг, предоставленных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Значение результата соответствует количеству консультационно-информационных услуг, предоставленных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по вопросам деятельности в сфере предпринимательства, включая вопросы организации деятельности, финансового планирования (бюджетирование, налогообложение, бухгалтерские услуги, отчетность, привлечение инвестиций и займов, мер поддержки), маркетингового сопровождения деятельности, бизнес-планирования, правового обеспечения деятельности, информационного сопровождения в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области организации и ведения предпринимательской деятельности,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выраженному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единицах предоставленных индивидуальных устных и письменных консультаций, подготовленных пакетов документов и проведенных экспертиз документов;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2) "Количество консультационно-информационных услуг, предоставленных социально ориентированным некоммерческим организациям".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lastRenderedPageBreak/>
        <w:t>Значение результата соответствует количеству консультационно-информационных услуг, предоставленных социально ориентированным некоммерческим организациям, по вопросам деятельности в сфере развития институтов гражданского общества и социально ориентированных некоммерческих организаций, включая вопросы социального проектирования, привлечения ресурсов на реализацию социальных проектов, по вопросам организации деятельности некоммерческих организаций, финансового планирования (бюджетирование, налогообложение, бухгалтерские услуги, отчетность, привлечение инвестиций и займов, мер поддержки), маркетингового сопровождения деятельности, правового обеспечения деятельности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, информационного сопровождения и другим вопросам в области в реализации общественных инициатив,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выраженному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единицах предоставленных индивидуальных устных и письменных консультаций, и подготовленных пакетов документов и проведенных экспертиз документов;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3) "Количество проведенных мероприятий, способствующих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социально ориентированных некоммерческих организаций на территории города Красноярска".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Значение результата соответствует количеству мероприятий (в том числе: деловых встреч, бирж контактов, бизнес-миссий, визитов, ярмарок, конференций, выставок, круглых столов, презентаций, форумов, конкурсов, олимпиад, фестивалей, совещаний, соревнований, тренингов, мастер-классов,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, семинаров, иных обучающих и просветительских мероприятий, мероприятий, направленных на кооперацию и вовлечение негосударственных поставщиков в оказание социальных услуг, мероприятий, способствующих вовлечению молодежи в предпринимательство и др.), способствующих развитию субъектов малого 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и социально ориентированных некоммерческих организаций на территории города Красноярска;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4) "Количество информационных ресурсов Получателя (официальный сайт, официальные группы в социальных сетях в сети Интернет), освещающих деятельность в сфере создания условий для развития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оказания поддержки социально ориентированным некоммерческим организациям".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Значение результата соответствует количеству информационных ресурсов Получателя (официальный сайт, официальные группы в социальных сетях в сети Интернет), на которых регулярно осуществляется размещение актуальных информационных материалов, освещающих деятельность социально ориентированных некоммерческих организаций,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а также деятельность органов местного самоуправления и организаций инфраструктуры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поддержки по вопросам создания условий для развития предпринимательства, вовлечения молодежи в предпринимательскую деятельность, поддержки социально ориентированных некоммерческих организаций и вовлечению негосударственных организаций в оказание социальных услуг в городе Красноярске.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5) "Наличие у Получателя консультационно-информационной системы, обеспечивающей информирование по услугам Получателя, в том числе по вопросам содействия развитию субъектов малого и среднего предпринимательства, включая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оказания поддержки социально ориентированным некоммерческим организациям на территории города Красноярска" (да = 1, нет = 0).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lastRenderedPageBreak/>
        <w:t>Консультационно-информационная система предусматривает: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наличие прямой телефонной линии ("горячая линия"), информация о номере и режиме работы которой размещена на официальном сайте и на страницах официальных групп в социальных сетях Получателя в сети Интернет по состоянию на первый рабочий день каждого месяца в течение срока действия соглашения;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обеспечение информирования по местонахождению Получателя, информация об адресе и режиме работы которого размещена на официальном сайте и на страницах официальных групп в социальных сетях Получателя в сети Интернет по состоянию на первый рабочий день каждого месяца в течение срока действия соглашения.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Планируемыми значениями результатов предоставления субсидии являются значения по состоянию на дату подачи пакета документов, указанные в </w:t>
      </w:r>
      <w:hyperlink w:anchor="P29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Конечными значениями результатов предоставления субсидии является достижение в полном объеме Получателем планируемых значений результатов предоставления субсидии по состоянию на конец года, под бюджетные ассигнования которого заключено соглашение.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22. В соглашение включается условие о согласовании новых условий соглашения или о расторжении соглашения при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Получателю субсидии в размере, определенном соглашением.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 соглашение включаются положения о запрете Получателю, а также иным юридическим лицам, получающим средства на основании договоров, заключенных с Получателем, приобретать за счет полученных из бюджета города Красноярска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средств иных операций, определенных </w:t>
      </w:r>
      <w:hyperlink w:anchor="P13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20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24. В случае если по итогам года фактические расходы Получателя сложились меньше запланированных по соглашению, Получатель в течение первых 10 рабочих дней месяца, следующего за отчетным годом, возвращает разницу между ними на лицевой счет главного распорядителя.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78"/>
      <w:bookmarkEnd w:id="20"/>
      <w:r w:rsidRPr="00F52598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Обязательным условием предоставления субсидии, включаемым в соглашение и в договоры, заключенные в целях исполнения обязательств по соглашению, является согласие соответственно Получателя и лиц, получающих средства на основании договоров, заключенных в целях исполнения обязательств по соглашению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таких товариществ и обществ в их уставных (складочных) капиталах), на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3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26. Соглашение подлежит регистрации в управлении делами администрации города в течение 1 рабочего дня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27. Субсидия перечисляется Получателю после заключения соглашения по итогам проверки уполномоченным органом Получателя, а также подтверждающих документов,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представленных Получателем, на соответствие их целям и условиям предоставления субсидии (в соответствии с </w:t>
      </w:r>
      <w:hyperlink w:anchor="P111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81"/>
      <w:bookmarkEnd w:id="21"/>
      <w:r w:rsidRPr="00F52598">
        <w:rPr>
          <w:rFonts w:ascii="Times New Roman" w:hAnsi="Times New Roman" w:cs="Times New Roman"/>
          <w:sz w:val="24"/>
          <w:szCs w:val="24"/>
        </w:rPr>
        <w:t>28. Перечисление субсидии по соглашению в текущем финансовом году осуществляется частями ежемесячно на основании заявок на финансирование.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Получатель субсидии ежемесячно не позднее 5-го числа направляет в уполномоченный орган письмо с приложением заявки на финансирование на следующий месяц.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Управление делами администрации города регистрирует письмо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 приложением заявки на финансирование на следующий месяц в течение одного рабочего дня с даты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Уполномоченный орган анализирует заявку на финансирование на следующий месяц и направляет главному распорядителю.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Главный распорядитель формирует и направляет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 департамент финансов администрации города заявку на финансирование на следующий месяц в соответствии с требованиями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составления и ведения кассового плана исполнения бюджета города.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86"/>
      <w:bookmarkEnd w:id="22"/>
      <w:r w:rsidRPr="00F52598">
        <w:rPr>
          <w:rFonts w:ascii="Times New Roman" w:hAnsi="Times New Roman" w:cs="Times New Roman"/>
          <w:sz w:val="24"/>
          <w:szCs w:val="24"/>
        </w:rPr>
        <w:t>29. Уполномоченный орган ежемесячно направляет главному распорядителю письмо о предоставлении субсидии Получателю в пределах заявок на финансирование, представленных Получателем.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Главный распорядитель в течение двух рабочих дней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письма о предоставлении субсидии Получателю направляет в департамент финансов администрации города заявку на финансирование.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Департамент финансов администрации города в соответствии с полученными заявками на финансирование и в пределах средств, предусмотренных в бюджете города на эти цели, направляет средства субсидии на лицевой счет главного распорядителя, открытый в отделе N 19 Управления федерального казначейства по Красноярскому краю.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Главный распорядитель в течение пяти рабочих дней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денежных средств на лицевой счет перечисляет денежные средства по соглашению на расчетный или корреспондентский счет, открытый Получателем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30. В случае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выявления факта нарушения условий предоставления субсидии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Получателем и лицами, указанными в </w:t>
      </w:r>
      <w:hyperlink w:anchor="P17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25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устанавливается мера ответственности о возврате в бюджет города Красноярска субсидии и средств, полученных на основании договоров, заключенных с Получателем, в порядке и сроки, установленные </w:t>
      </w:r>
      <w:hyperlink w:anchor="P223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39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47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31.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или прекращении деятельности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бюджет города Красноярска.</w:t>
      </w:r>
      <w:proofErr w:type="gramEnd"/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lastRenderedPageBreak/>
        <w:t>III. ТРЕБОВАНИЯ К ОТЧЕТНОСТИ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96"/>
      <w:bookmarkEnd w:id="23"/>
      <w:r w:rsidRPr="00F52598">
        <w:rPr>
          <w:rFonts w:ascii="Times New Roman" w:hAnsi="Times New Roman" w:cs="Times New Roman"/>
          <w:sz w:val="24"/>
          <w:szCs w:val="24"/>
        </w:rPr>
        <w:t xml:space="preserve">33. Для осуществления главным распорядителем контроля (мониторинга) за соблюдением условий и порядка предоставления субсидии, в том числе в части достижения результатов предоставления субсидии, установленных </w:t>
      </w:r>
      <w:hyperlink w:anchor="P16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значения которых установлены в соглашении, Получатель направляет в уполномоченный орган отчетность в сроки, указанные в </w:t>
      </w:r>
      <w:hyperlink w:anchor="P19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Управление делами администрации города регистрирует представленную отчетность в течение одного рабочего дня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ее поступления.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Получатель представляет отчетность в сроки: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99"/>
      <w:bookmarkEnd w:id="24"/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1) не позднее 20-го числа месяца, следующего за отчетным, акт о фактически произведенных затратах, связанных с осуществлением уставной деятельности в соответствии целью предоставления субсидии, определенной </w:t>
      </w:r>
      <w:hyperlink w:anchor="P71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за прошедший период по форме, определенной соглашением, с приложением расчетных ведомостей; копий договоров купли-продажи товаров (работ, услуг), подтверждающих фактически произведенные расходы, указанные в </w:t>
      </w:r>
      <w:hyperlink w:anchor="P13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копий документов, подтверждающих получение товаров (работ, услуг) (счетов-фактур и (или) товарных накладных, и (или) универсальных передаточных документов, и (или) актов приема-передачи товаров, и (или) актов сверки); копий платежных документов, подтверждающих образование и осуществление расходов в период и по направлениям, определенным </w:t>
      </w:r>
      <w:hyperlink w:anchor="P13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20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в случае безналичного расчета - копии платежных поручений;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случае наличного расчета - копии кассовых (или товарных) чеков и (или) копии квитанций к приходным кассовым ордерам;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00"/>
      <w:bookmarkEnd w:id="25"/>
      <w:r w:rsidRPr="00F52598">
        <w:rPr>
          <w:rFonts w:ascii="Times New Roman" w:hAnsi="Times New Roman" w:cs="Times New Roman"/>
          <w:sz w:val="24"/>
          <w:szCs w:val="24"/>
        </w:rPr>
        <w:t>2) не позднее 5-го числа месяца, следующего за отчетным кварталом, по состоянию на 1-е число месяца, следующего за отчетным периодом: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отчет о достижении значений результатов предоставления субсидии, установленных </w:t>
      </w:r>
      <w:hyperlink w:anchor="P16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по форме, определенной соглашением;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определенной соглашением;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отчет о реализации плана мероприятий по достижению результатов предоставления субсидии по форме, определенной соглашением, предусматривающей проведение мониторинга достижения результатов предоставления субсидии, установленных </w:t>
      </w:r>
      <w:hyperlink w:anchor="P16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 и соглашением, в соответствии с </w:t>
      </w:r>
      <w:hyperlink w:anchor="P222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38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Копии документов, указанные в настоящем пункте, должны быть подписаны Получателем и заверены печатью.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05"/>
      <w:bookmarkEnd w:id="26"/>
      <w:r w:rsidRPr="00F52598">
        <w:rPr>
          <w:rFonts w:ascii="Times New Roman" w:hAnsi="Times New Roman" w:cs="Times New Roman"/>
          <w:sz w:val="24"/>
          <w:szCs w:val="24"/>
        </w:rPr>
        <w:t>34. Главный распорядитель в соглашении вправе устанавливать сроки и формы представления получателем субсидии дополнительной отчетности.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документарную проверку комплектности, содержания представленной Получателем отчетности, в том числе дополнительной отчетности, в соответствии с </w:t>
      </w:r>
      <w:hyperlink w:anchor="P19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33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- отчетность) на предмет соблюдения Получателем условий предоставления субсидии, в том числе в части подтверждения фактически произведенных Получателем расходов в период и по направлениям, установленным </w:t>
      </w:r>
      <w:hyperlink w:anchor="P13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20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Получатель несет ответственность за достоверность документов, представленных в составе отчетности, в соответствии с действующим законодательством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lastRenderedPageBreak/>
        <w:t>Получатель несет ответственность за достоверность сведений, указанных в представленной отчетности.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Отчетность, представленная Получателем, в том числе зарегистрированная после окончания сроков представления отчетности, установленных </w:t>
      </w:r>
      <w:hyperlink w:anchor="P19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 пункта 33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 (соглашением), Получателю не возвращается.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Проверка уполномоченным органом представленной Получателем отчетности осуществляется в течение 64 рабочих дней, следующих после даты истечения сроков представления отчетности, установленных </w:t>
      </w:r>
      <w:hyperlink w:anchor="P19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 пункта 33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 (соглашением).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Принятая уполномоченным органом отчетность Получателю не возвращается, Получатель не уведомляется.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Проверенные и принятые уполномоченным органом и главным распорядителем акты о фактически произведенных затратах, связанных с осуществлением уставной деятельности за прошедший период, указанные в </w:t>
      </w:r>
      <w:hyperlink w:anchor="P19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33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на предмет соответствия условиям предоставления субсидии сохраняются каждой из сторон соглашения.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В случае выявления в результате документарной проверки отчетности факта нарушения Получателем условий предоставления субсидии Получателю и лицам, указанным в </w:t>
      </w:r>
      <w:hyperlink w:anchor="P17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25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устанавливается мера ответственности о возврате в бюджет города Красноярска субсидии и средств, полученных на основании договоров, заключенных с Получателем, в порядке и сроки, установленные </w:t>
      </w:r>
      <w:hyperlink w:anchor="P223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39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47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IV. ТРЕБОВАНИЕ ОБ ОСУЩЕСТВЛЕНИИ КОНТРОЛЯ (МОНИТОРИНГА)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 СОБЛЮДЕНИЕМ ПОРЯДКА И УСЛОВИЙ ПРЕДОСТАВЛЕНИЯ СУБСИДИИ</w:t>
      </w:r>
    </w:p>
    <w:p w:rsidR="00F52598" w:rsidRPr="00F52598" w:rsidRDefault="00F52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 ОТВЕТСТВЕННОСТЬ ЗА ИХ НАРУШЕНИЕ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36. Контроль (мониторинг) за соблюдением условий и порядка предоставления субсидии осуществляют главный распорядитель и органы муниципального финансового контроля.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Главный распорядитель осуществляет проверки соблюдения Получателем и лицами, указанными в </w:t>
      </w:r>
      <w:hyperlink w:anchor="P17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25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порядка и условий предоставления субсидии, в том числе в части достижения результатов предоставления субсидии, в соответствии с </w:t>
      </w:r>
      <w:hyperlink r:id="rId3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администрации города от 17.02.2016 N 91 "О порядке проведения проверки главным распорядителем бюджетных средств, предоставляющим субсидию, в том числе грант в форме субсидии, в целях финансового обеспечения 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(или) возмещения части затрат, соблюдения условий и порядка предоставления субсидий, в том числе грантов в форме субсидий, их получателями".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осуществляют проверки в соответствии со </w:t>
      </w:r>
      <w:hyperlink r:id="rId3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22"/>
      <w:bookmarkEnd w:id="27"/>
      <w:r w:rsidRPr="00F52598">
        <w:rPr>
          <w:rFonts w:ascii="Times New Roman" w:hAnsi="Times New Roman" w:cs="Times New Roman"/>
          <w:sz w:val="24"/>
          <w:szCs w:val="24"/>
        </w:rPr>
        <w:t xml:space="preserve">38. Проведение уполномоченным органом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Получателем,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соответствии с порядком проведения мониторинга достижения результата предоставления субсидии, установленным Министерством финансов Российской Федерации и правовыми актами администрации города.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23"/>
      <w:bookmarkEnd w:id="28"/>
      <w:r w:rsidRPr="00F52598">
        <w:rPr>
          <w:rFonts w:ascii="Times New Roman" w:hAnsi="Times New Roman" w:cs="Times New Roman"/>
          <w:sz w:val="24"/>
          <w:szCs w:val="24"/>
        </w:rPr>
        <w:t xml:space="preserve">39. За нарушение условий предоставления субсидии,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главным распорядителем и (или) органом муниципального финансового контроля, Получателю и лицам, указанным в </w:t>
      </w:r>
      <w:hyperlink w:anchor="P178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25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F52598">
        <w:rPr>
          <w:rFonts w:ascii="Times New Roman" w:hAnsi="Times New Roman" w:cs="Times New Roman"/>
          <w:sz w:val="24"/>
          <w:szCs w:val="24"/>
        </w:rPr>
        <w:lastRenderedPageBreak/>
        <w:t>Положения, устанавливается мера ответственности о возврате субсидии и средств, полученных на основании договоров, заключенных в целях исполнения обязательств по соглашению с Получателем.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24"/>
      <w:bookmarkEnd w:id="29"/>
      <w:r w:rsidRPr="00F52598">
        <w:rPr>
          <w:rFonts w:ascii="Times New Roman" w:hAnsi="Times New Roman" w:cs="Times New Roman"/>
          <w:sz w:val="24"/>
          <w:szCs w:val="24"/>
        </w:rPr>
        <w:t xml:space="preserve">40. В случае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по состоянию на конец года, под бюджетные ассигнования которого заключено соглашение, значений результатов предоставления субсидии,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главным распорядителем бюджетных средств и (или) органом муниципального финансового контроля, Получателем осуществляется возврат средств субсидии в бюджет, из которого предоставлена субсидия, в размере средств (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V</w:t>
      </w:r>
      <w:r w:rsidRPr="00F52598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), рассчитываемом по формуле: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259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52598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V</w:t>
      </w:r>
      <w:r w:rsidRPr="00F52598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x k,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где: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259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52598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Получателю в отчетном финансовом году;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k - коэффициент возврата субсидии.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 расчете объема средств, подлежащего возврату в бюджет города Красноярска, в размере субсидии, предоставленной Получателю в отчетном финансовом году (</w:t>
      </w:r>
      <w:proofErr w:type="spellStart"/>
      <w:proofErr w:type="gramStart"/>
      <w:r w:rsidRPr="00F5259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52598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41. Коэффициент возврата субсидии рассчитывается по формуле: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k =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SUMDi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/ n,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где: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n - общее количество результатов предоставления субсидии;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59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42. Индекс, отражающий уровень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определяется по формуле: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59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>,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где: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5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 на отчетную дату;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5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F5259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2598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установленное соглашением.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47"/>
      <w:bookmarkEnd w:id="30"/>
      <w:r w:rsidRPr="00F52598">
        <w:rPr>
          <w:rFonts w:ascii="Times New Roman" w:hAnsi="Times New Roman" w:cs="Times New Roman"/>
          <w:sz w:val="24"/>
          <w:szCs w:val="24"/>
        </w:rPr>
        <w:t>43. Возврат субсидии в бюджет города Красноярска осуществляется в следующих случаях и размерах: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1) Получателем представлены недостоверные сведения и (или) документы - возврат субсидии в полном объеме;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2) Получателем нарушены условия, установленные при предоставлении субсидии,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lastRenderedPageBreak/>
        <w:t>выявленные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том числе по результатам проверок, проведенных главным распорядителем и (или) органами муниципального финансового контроля (за исключением условия о включении Получателя в единый реестр организаций инфраструктуры поддержки) - возврат субсидии в размере расходов, в отношении которых нарушены условия;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3) Получателем по состоянию на даты, установленные </w:t>
      </w:r>
      <w:hyperlink w:anchor="P19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33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не представлены документы, указанные в </w:t>
      </w:r>
      <w:hyperlink w:anchor="P199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2 пункта 33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34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которые Получатель должен представить самостоятельно, за исключением продления на основании представленных подтверждающих документов (копий документов) сроков представления отчетности на период действия обстоятельств непреодолимой силы в соответствии с </w:t>
      </w:r>
      <w:hyperlink w:anchor="P260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пунктом 48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 - возврат субсидии в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расходов, в отношении которых не представлены документы;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4) предельные размеры расчетов Получателя наличными деньгами в Российской Федерации в рамках одного договора, заключенного в целях исполнения обязательств по соглашению с юридическим лицом, с гражданином, осуществляющим предпринимательскую деятельность без образования юридического лица, с индивидуальным предпринимателем, превышают предельные размеры расчетов наличными деньгами в Российской Федерации, установленные Центральным банком Российской Федерации - возврат субсидии в размере расходов, в отношении которых нарушены предельные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размеры расчетов наличными деньгами;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5) в случае нарушения условия о включении Получателя в единый реестр организаций инфраструктуры поддержки,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главным распорядителем и (или) органом муниципального финансового контроля, Получателю устанавливается мера ответственности о возврате субсидии в полном объеме, указанном в соглашении.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44. Уполномоченный орган в течение 45 рабочих дней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случаев, указанных в </w:t>
      </w:r>
      <w:hyperlink w:anchor="P223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пунктах 39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4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готовит решение о возврате в бюджет города Красноярска полученной субсидии в размере, установленном </w:t>
      </w:r>
      <w:hyperlink w:anchor="P224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40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7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45. Решение о возврате субсидии оформляется правовым актом администрации города.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55"/>
      <w:bookmarkEnd w:id="31"/>
      <w:r w:rsidRPr="00F52598">
        <w:rPr>
          <w:rFonts w:ascii="Times New Roman" w:hAnsi="Times New Roman" w:cs="Times New Roman"/>
          <w:sz w:val="24"/>
          <w:szCs w:val="24"/>
        </w:rPr>
        <w:t>46. Уполномоченный орган в течение 5 рабочих дней, следующих за датой подписания правового акта администрации города, содержащего решение о возврате субсидии, письменно почтовым отправлением с уведомлением о вручении по адресу, указанному в соглашении, уведомляет Получателя о возврате субсидии на основании принятого решения о возврате субсидии с приложением его копии.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56"/>
      <w:bookmarkEnd w:id="32"/>
      <w:r w:rsidRPr="00F52598">
        <w:rPr>
          <w:rFonts w:ascii="Times New Roman" w:hAnsi="Times New Roman" w:cs="Times New Roman"/>
          <w:sz w:val="24"/>
          <w:szCs w:val="24"/>
        </w:rPr>
        <w:t xml:space="preserve">47. Получатель в течение 20 рабочих дней, следующих за датой отправки письменного уведомления о возврате субсидии, указанной в </w:t>
      </w:r>
      <w:hyperlink w:anchor="P255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пункте 46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обязан произвести возврат полученной субсидии на лицевой счет главного распорядителя.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Главный распорядитель возвращает указанные средства в бюджет города Красноярска в течение 3 рабочих дней с даты их зачисления на лицевой счет.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В случае если Получатель не возвратил субсидию в установленный срок или возвратил ее не в полном объеме, главный распорядитель в течение 23 рабочих дней с даты истечения срока, установленного Получателю для возврата субсидии, обращается в суд с заявлением о взыскании перечисленных средств субсидии в бюджет города Красноярска в соответствии с законодательством Российской Федерации.</w:t>
      </w:r>
      <w:proofErr w:type="gramEnd"/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 отказе Получателя от возврата суммы полученной субсидии в бюджет города Красноярска взыскание производится в судебном порядке, установленном действующим законодательством Российской Федерации.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60"/>
      <w:bookmarkEnd w:id="33"/>
      <w:r w:rsidRPr="00F52598"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 xml:space="preserve">Соглашение должно содержать положения о неприменении требований, установленных </w:t>
      </w:r>
      <w:hyperlink w:anchor="P223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пунктами 39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6">
        <w:r w:rsidRPr="00F52598">
          <w:rPr>
            <w:rFonts w:ascii="Times New Roman" w:hAnsi="Times New Roman" w:cs="Times New Roman"/>
            <w:color w:val="0000FF"/>
            <w:sz w:val="24"/>
            <w:szCs w:val="24"/>
          </w:rPr>
          <w:t>47</w:t>
        </w:r>
      </w:hyperlink>
      <w:r w:rsidRPr="00F52598">
        <w:rPr>
          <w:rFonts w:ascii="Times New Roman" w:hAnsi="Times New Roman" w:cs="Times New Roman"/>
          <w:sz w:val="24"/>
          <w:szCs w:val="24"/>
        </w:rPr>
        <w:t xml:space="preserve"> настоящего Положения, при следующих обстоятельствах непреодолимой силы, вследствие возникновения которых соблюдение условий предоставления субсидии, в том числе исполнение обязательств по достижению результата предоставления субсидии, является невозможным: пожар, стихийные бедствия, война, военные действия, военные операции любого характера, блокады, забастовки, гражданские волнения, массовые беспорядки, революции, задержки вследствие аварии или неблагоприятных погодных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условий, эпидемии, пандемии, чрезвычайные ситуации, в том числе в сфере здравоохранения, действия органов государственной власти, вступление в действие законодательных актов и распоряжений государственных органов, прямо или косвенно запрещающих указанные в соглашении виды деятельности и (или) препятствующих осуществлению Получателем своих обязательств по соглашению.</w:t>
      </w:r>
    </w:p>
    <w:p w:rsidR="00F52598" w:rsidRPr="00F52598" w:rsidRDefault="00F525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49.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Федерации.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 Положению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субсидии Фонду развития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бизнеса и социальных инициатив,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одним из учредителей которого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является администрация города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Красноярска, в виде добровольного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имущественного взноса на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обеспечение затрат, связанных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 осуществлением уставной деятельности,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на содействие развитию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зарегистрированных и осуществляющих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свою деятельность на территории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города Красноярска субъектов малого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 среднего предпринимательства,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 также физических лиц, не являющихся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 применяющих специальный налоговый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режим "Налог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профессиональный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доход", и оказание поддержки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зарегистрированным и осуществляющим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свою деятельность на территории города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Красноярска социально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 исключением затрат, связанных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 осуществлением деятельности,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которой является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предоставление поручительств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297"/>
      <w:bookmarkEnd w:id="34"/>
      <w:r w:rsidRPr="00F52598">
        <w:rPr>
          <w:rFonts w:ascii="Times New Roman" w:hAnsi="Times New Roman" w:cs="Times New Roman"/>
          <w:sz w:val="24"/>
          <w:szCs w:val="24"/>
        </w:rPr>
        <w:t>ЗАЯВКА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на получение субсидии Фондом развития бизнеса 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инициатив, одним из учредителей которого является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администрация города Красноярска, в виде добровольного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имущественного взноса на финансовое обеспечение затрат,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 осуществлением уставной деятельности,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lastRenderedPageBreak/>
        <w:t>направленной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на содействие развитию зарегистрированных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города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Красноярска субъектов малого и среднего предпринимательства,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 также физических лиц, не являющихся индивидуальными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предпринимателями 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"Налог на профессиональный доход", и оказание поддержки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осуществляющим свою деятельность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на территории города Красноярска социально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некоммерческим организациям, за исключением затрат,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 осуществлением деятельности, предметом которой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является предоставление поручительств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Прошу предоставить субсидию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поручительств" (далее соответственно - Фонд, субсидия) в размере _______________________ _____________________________________________________________.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1. Результаты предоставления субсидии: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928"/>
        <w:gridCol w:w="1984"/>
      </w:tblGrid>
      <w:tr w:rsidR="00F52598" w:rsidRPr="00F52598">
        <w:tc>
          <w:tcPr>
            <w:tcW w:w="5159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</w:t>
            </w:r>
          </w:p>
        </w:tc>
        <w:tc>
          <w:tcPr>
            <w:tcW w:w="1928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В текущем финансовом году по состоянию на дату подачи пакета документов (факт)</w:t>
            </w:r>
          </w:p>
        </w:tc>
        <w:tc>
          <w:tcPr>
            <w:tcW w:w="1984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На конец финансового года в случае получения субсидии</w:t>
            </w:r>
          </w:p>
        </w:tc>
      </w:tr>
      <w:tr w:rsidR="00F52598" w:rsidRPr="00F52598">
        <w:tc>
          <w:tcPr>
            <w:tcW w:w="5159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598" w:rsidRPr="00F52598">
        <w:tc>
          <w:tcPr>
            <w:tcW w:w="515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1. Количество консультационно-информационных услуг, предоставленных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</w:t>
            </w:r>
          </w:p>
        </w:tc>
        <w:tc>
          <w:tcPr>
            <w:tcW w:w="1928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15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2. Количество консультационно-информационных услуг, предоставленных социально ориентированным некоммерческим организациям</w:t>
            </w:r>
          </w:p>
        </w:tc>
        <w:tc>
          <w:tcPr>
            <w:tcW w:w="1928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15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проведенных мероприятий, способствующих развитию субъектов малого и среднего предпринимательства, физических лиц, не являющихся индивидуальными </w:t>
            </w:r>
            <w:r w:rsidRPr="00F5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 и применяющих специальный налоговый режим "Налог на профессиональный доход", и социально ориентированных некоммерческих организаций на территории города Красноярска</w:t>
            </w:r>
          </w:p>
        </w:tc>
        <w:tc>
          <w:tcPr>
            <w:tcW w:w="1928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15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ресурсов Фонда (официальный сайт, официальные группы в социальных сетях в информационно-телеком-</w:t>
            </w:r>
            <w:proofErr w:type="spell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Интернет), освещающих деятельность в сфере создания условий для развития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оказания поддержки социально ориентированным некоммерческим организациям</w:t>
            </w:r>
            <w:proofErr w:type="gramEnd"/>
          </w:p>
        </w:tc>
        <w:tc>
          <w:tcPr>
            <w:tcW w:w="1928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15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Наличие у Фонда консультационно-информационной системы, обеспечивающей информирование по услугам Фонда, в том числе по вопросам содействия развитию субъектов малого и среднего предпринимательства, включая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оказания поддержки социально ориентированным некоммерческим организациям на территории города Красноярска (да = 1, нет = 0)</w:t>
            </w:r>
            <w:proofErr w:type="gramEnd"/>
          </w:p>
        </w:tc>
        <w:tc>
          <w:tcPr>
            <w:tcW w:w="1928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49"/>
        <w:gridCol w:w="2216"/>
        <w:gridCol w:w="340"/>
        <w:gridCol w:w="2127"/>
        <w:gridCol w:w="340"/>
        <w:gridCol w:w="3270"/>
      </w:tblGrid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2. Гарантирую:</w:t>
            </w:r>
          </w:p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Фондом результатов предоставления субсидии, установленных в соответствии с </w:t>
            </w:r>
            <w:hyperlink w:anchor="P77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10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поручительств" (далее - Положение), установленных соглашением о предоставлении субсидии;</w:t>
            </w:r>
            <w:proofErr w:type="gramEnd"/>
          </w:p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расходования средств субсидии в соответствии с ее целевым назначением в соответствии с Положением и соглашением о предоставлении субсидии.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3. Выражаю согласие на осуществление главным распорядителем проверок соблюдения порядка и условий предоставления субсидии, в том числе в части достижения результатов ее предоставления, а также проверок органом </w:t>
            </w:r>
            <w:r w:rsidRPr="00F5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финансового контроля в соответствии со </w:t>
            </w:r>
            <w:hyperlink r:id="rId40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268.1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269.2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Обязуюсь:</w:t>
            </w:r>
          </w:p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договоров (соглашений) в целях исполнения обязательств по соглашению о предоставлении субсидии включать в них условия о согласии поставщиков (подрядчиков, исполнителей)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главным распорядителем проверок соблюдения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ими условий и порядка предоставления субсидии, а также проверок органом муниципального финансового контроля в соответствии со </w:t>
            </w:r>
            <w:hyperlink r:id="rId42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268.1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269.2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запрет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определенных </w:t>
            </w:r>
            <w:hyperlink w:anchor="P139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20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Положения;</w:t>
            </w:r>
          </w:p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соблюдать предельные размеры расчетов наличными деньгами в Российской Федерации, установленные Центральным банком Российской Федерации, в рамках одного договора, заключенного в целях исполнения обязательств по договору субсидии с юридическим лицом, с гражданином, осуществляющим предпринимательскую деятельность без образования юридического лица, с индивидуальным предпринимателем.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5. Настоящим подтверждаю, что Фонд: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(если иное не предусмотрено законодательством Российской Федерации) (нужное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является;</w:t>
            </w: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является.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5.2. Средства из бюджета города Красноярска на основании иных нормативных правовых актов субъекта Российской Федерации, муниципальных правовых актов на цели, установленные Положением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получает;</w:t>
            </w: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получает.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5.3. Иностранным агентом в соответствии с Федеральным </w:t>
            </w:r>
            <w:hyperlink r:id="rId44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 14.07.2022 N 255-ФЗ "О контроле за деятельностью лиц, находящихся под иностранным влиянием"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является;</w:t>
            </w: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является.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5.4. В перечне организаций и физических лиц, в отношении которых имеются сведения об их причастности к экстремистской деятельности или терроризму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находится;</w:t>
            </w: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находится.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5.5.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      </w:r>
            <w:hyperlink r:id="rId45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VII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находится;</w:t>
            </w: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находится.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5.6. На едином налоговом счете задолженность по уплате налогов, сборов и страховых взносов в бюджеты бюджетной системы Российской Федерации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отсутствует;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размер, определенный </w:t>
            </w:r>
            <w:hyperlink r:id="rId46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статьи 47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превышает размер, определенный </w:t>
            </w:r>
            <w:hyperlink r:id="rId47">
              <w:r w:rsidRPr="00F525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статьи 47</w:t>
              </w:r>
            </w:hyperlink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5.7. Просроченная задолженность по возврату в бюджет города Красноярска, из которого планируется предоставление субсидии в соответствии с Положением, иных субсидий, бюджетных инвестиций,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Красноярска (нужное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отсутствует;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5.8. Являясь юридическим лицом:</w:t>
            </w:r>
          </w:p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в процессе реорганизации (за исключением реорганизации в форме присоединения к юридическому лицу (заявителю) другого юридического лица)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находится;</w:t>
            </w: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находится;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в процессе ликвидации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находится;</w:t>
            </w: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находится;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процедура банкротства в отношении Фонда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введена;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введена;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деятельность в порядке, предусмотренном законодательством Российской Федерации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приостановлена;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приостановлена.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5.9. В единый реестр организаций, образующих инфраструктуру поддержки субъектов малого и среднего предпринимательства (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любым знаком):</w:t>
            </w: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да, включен;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gridSpan w:val="5"/>
            <w:tcBorders>
              <w:top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нет, не включен.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Сведения, необходимые для заключения соглашения о предоставлении субсидии: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1. Наименование (полное и сокращенное):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single" w:sz="4" w:space="0" w:color="auto"/>
          </w:tblBorders>
        </w:tblPrEx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2. Основной государственный регистрационный номер: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single" w:sz="4" w:space="0" w:color="auto"/>
          </w:tblBorders>
        </w:tblPrEx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3. Идентификационный номер налогоплательщика: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single" w:sz="4" w:space="0" w:color="auto"/>
          </w:tblBorders>
        </w:tblPrEx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4. Код причины постановки на налоговый учет: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single" w:sz="4" w:space="0" w:color="auto"/>
          </w:tblBorders>
        </w:tblPrEx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5. Адрес: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single" w:sz="4" w:space="0" w:color="auto"/>
          </w:tblBorders>
        </w:tblPrEx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6. Местонахождение: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single" w:sz="4" w:space="0" w:color="auto"/>
          </w:tblBorders>
        </w:tblPrEx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7. Номер корреспондентского (расчетного) счета кредитной организации, в которой открыт корреспондентский (расчетный) счет: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single" w:sz="4" w:space="0" w:color="auto"/>
          </w:tblBorders>
        </w:tblPrEx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Банковский идентификационный код кредитной организации, в которой открыт корреспондентский (расчетный) счет: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9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005" w:type="dxa"/>
            <w:gridSpan w:val="3"/>
            <w:tcBorders>
              <w:top w:val="nil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bottom w:val="single" w:sz="4" w:space="0" w:color="auto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V w:val="nil"/>
          </w:tblBorders>
        </w:tblPrEx>
        <w:tc>
          <w:tcPr>
            <w:tcW w:w="3005" w:type="dxa"/>
            <w:gridSpan w:val="3"/>
            <w:tcBorders>
              <w:top w:val="single" w:sz="4" w:space="0" w:color="auto"/>
              <w:bottom w:val="nil"/>
            </w:tcBorders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proofErr w:type="gramEnd"/>
          </w:p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исполняющего</w:t>
            </w:r>
          </w:p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единоличного</w:t>
            </w:r>
            <w:proofErr w:type="gramEnd"/>
          </w:p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nil"/>
            </w:tcBorders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"__" ________ 20__ года</w:t>
            </w:r>
          </w:p>
        </w:tc>
      </w:tr>
    </w:tbl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 Положению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 порядке предоставления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субсидии Фонду развития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бизнеса и социальных инициатив,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одним из учредителей которого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является администрация города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Красноярска, в виде добровольного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имущественного взноса на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обеспечение затрат, связанных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 осуществлением уставной деятельности,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на содействие развитию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зарегистрированных и осуществляющих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свою деятельность на территории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города Красноярска субъектов малого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 среднего предпринимательства,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 также физических лиц, не являющихся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 применяющих специальный налоговый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режим "Налог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профессиональный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доход", и оказание поддержки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зарегистрированным и осуществляющим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свою деятельность на территории города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Красноярска социально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за исключением затрат, связанных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с осуществлением деятельности,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которой является</w:t>
      </w:r>
    </w:p>
    <w:p w:rsidR="00F52598" w:rsidRPr="00F52598" w:rsidRDefault="00F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предоставление поручительств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537"/>
      <w:bookmarkEnd w:id="35"/>
      <w:r w:rsidRPr="00F52598">
        <w:rPr>
          <w:rFonts w:ascii="Times New Roman" w:hAnsi="Times New Roman" w:cs="Times New Roman"/>
          <w:sz w:val="24"/>
          <w:szCs w:val="24"/>
        </w:rPr>
        <w:t>ПЛАН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lastRenderedPageBreak/>
        <w:t xml:space="preserve">расходования субсидии Фондом развития бизнеса 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инициатив, одним из учредителей которого является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администрация города Красноярска, в виде добровольного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имущественного взноса на финансовое обеспечение затрат,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 осуществлением уставной деятельности,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на содействие развитию зарегистрированных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города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Красноярска субъектов малого и среднего предпринимательства,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а также физических лиц, не являющихся индивидуальными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предпринимателями и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"Налог на профессиональный доход", и оказание поддержки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и осуществляющим свою деятельность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 xml:space="preserve">на территории города Красноярска социально </w:t>
      </w:r>
      <w:proofErr w:type="gramStart"/>
      <w:r w:rsidRPr="00F52598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некоммерческим организациям, за исключением затрат,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598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52598">
        <w:rPr>
          <w:rFonts w:ascii="Times New Roman" w:hAnsi="Times New Roman" w:cs="Times New Roman"/>
          <w:sz w:val="24"/>
          <w:szCs w:val="24"/>
        </w:rPr>
        <w:t xml:space="preserve"> с осуществлением деятельности, предметом которой</w:t>
      </w:r>
    </w:p>
    <w:p w:rsidR="00F52598" w:rsidRPr="00F52598" w:rsidRDefault="00F525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2598">
        <w:rPr>
          <w:rFonts w:ascii="Times New Roman" w:hAnsi="Times New Roman" w:cs="Times New Roman"/>
          <w:sz w:val="24"/>
          <w:szCs w:val="24"/>
        </w:rPr>
        <w:t>является предоставление поручительств</w:t>
      </w: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4876"/>
        <w:gridCol w:w="3615"/>
      </w:tblGrid>
      <w:tr w:rsidR="00F52598" w:rsidRPr="00F52598">
        <w:tc>
          <w:tcPr>
            <w:tcW w:w="529" w:type="dxa"/>
            <w:vMerge w:val="restart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91" w:type="dxa"/>
            <w:gridSpan w:val="2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деятельности Фонда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</w:t>
            </w:r>
            <w:proofErr w:type="gramEnd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</w:t>
            </w:r>
          </w:p>
        </w:tc>
      </w:tr>
      <w:tr w:rsidR="00F52598" w:rsidRPr="00F52598">
        <w:tc>
          <w:tcPr>
            <w:tcW w:w="529" w:type="dxa"/>
            <w:vMerge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3615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52598" w:rsidRPr="00F52598">
        <w:tc>
          <w:tcPr>
            <w:tcW w:w="529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598" w:rsidRPr="00F52598">
        <w:tc>
          <w:tcPr>
            <w:tcW w:w="52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2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2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29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c>
          <w:tcPr>
            <w:tcW w:w="5405" w:type="dxa"/>
            <w:gridSpan w:val="2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15" w:type="dxa"/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5"/>
        <w:gridCol w:w="340"/>
        <w:gridCol w:w="2127"/>
        <w:gridCol w:w="340"/>
        <w:gridCol w:w="3118"/>
      </w:tblGrid>
      <w:tr w:rsidR="00F52598" w:rsidRPr="00F52598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(должность лица,</w:t>
            </w:r>
            <w:proofErr w:type="gramEnd"/>
          </w:p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исполняющего</w:t>
            </w:r>
          </w:p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единоличного</w:t>
            </w:r>
            <w:proofErr w:type="gramEnd"/>
          </w:p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none" w:sz="0" w:space="0" w:color="auto"/>
          </w:tblBorders>
        </w:tblPrEx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98" w:rsidRPr="00F52598">
        <w:tblPrEx>
          <w:tblBorders>
            <w:insideH w:val="none" w:sz="0" w:space="0" w:color="auto"/>
          </w:tblBorders>
        </w:tblPrEx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598" w:rsidRPr="00F52598" w:rsidRDefault="00F5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598">
              <w:rPr>
                <w:rFonts w:ascii="Times New Roman" w:hAnsi="Times New Roman" w:cs="Times New Roman"/>
                <w:sz w:val="24"/>
                <w:szCs w:val="24"/>
              </w:rPr>
              <w:t>"__" ___________________ 20__ года</w:t>
            </w:r>
          </w:p>
        </w:tc>
      </w:tr>
    </w:tbl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2598" w:rsidRPr="00F52598" w:rsidRDefault="00F52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449" w:rsidRPr="00F52598" w:rsidRDefault="004D5449">
      <w:pPr>
        <w:rPr>
          <w:rFonts w:ascii="Times New Roman" w:hAnsi="Times New Roman" w:cs="Times New Roman"/>
          <w:sz w:val="24"/>
          <w:szCs w:val="24"/>
        </w:rPr>
      </w:pPr>
      <w:bookmarkStart w:id="36" w:name="_GoBack"/>
      <w:bookmarkEnd w:id="36"/>
    </w:p>
    <w:sectPr w:rsidR="004D5449" w:rsidRPr="00F52598" w:rsidSect="00F5259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98"/>
    <w:rsid w:val="004D5449"/>
    <w:rsid w:val="005C472E"/>
    <w:rsid w:val="00F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2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2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ADMKRSK.RU" TargetMode="External"/><Relationship Id="rId18" Type="http://schemas.openxmlformats.org/officeDocument/2006/relationships/hyperlink" Target="https://login.consultant.ru/link/?req=doc&amp;base=LAW&amp;n=482747" TargetMode="External"/><Relationship Id="rId26" Type="http://schemas.openxmlformats.org/officeDocument/2006/relationships/hyperlink" Target="https://login.consultant.ru/link/?req=doc&amp;base=LAW&amp;n=333503&amp;dst=100368" TargetMode="External"/><Relationship Id="rId39" Type="http://schemas.openxmlformats.org/officeDocument/2006/relationships/hyperlink" Target="https://login.consultant.ru/link/?req=doc&amp;base=LAW&amp;n=469774&amp;dst=3722" TargetMode="External"/><Relationship Id="rId21" Type="http://schemas.openxmlformats.org/officeDocument/2006/relationships/hyperlink" Target="https://login.consultant.ru/link/?req=doc&amp;base=LAW&amp;n=465999" TargetMode="External"/><Relationship Id="rId34" Type="http://schemas.openxmlformats.org/officeDocument/2006/relationships/hyperlink" Target="https://login.consultant.ru/link/?req=doc&amp;base=LAW&amp;n=475114&amp;dst=2754" TargetMode="External"/><Relationship Id="rId42" Type="http://schemas.openxmlformats.org/officeDocument/2006/relationships/hyperlink" Target="https://login.consultant.ru/link/?req=doc&amp;base=LAW&amp;n=469774&amp;dst=3704" TargetMode="External"/><Relationship Id="rId47" Type="http://schemas.openxmlformats.org/officeDocument/2006/relationships/hyperlink" Target="https://login.consultant.ru/link/?req=doc&amp;base=LAW&amp;n=482899&amp;dst=5769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LAW&amp;n=487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774&amp;dst=3722" TargetMode="External"/><Relationship Id="rId29" Type="http://schemas.openxmlformats.org/officeDocument/2006/relationships/hyperlink" Target="https://login.consultant.ru/link/?req=doc&amp;base=LAW&amp;n=436231&amp;dst=100015" TargetMode="External"/><Relationship Id="rId11" Type="http://schemas.openxmlformats.org/officeDocument/2006/relationships/hyperlink" Target="https://login.consultant.ru/link/?req=doc&amp;base=RLAW123&amp;n=331031&amp;dst=103" TargetMode="External"/><Relationship Id="rId24" Type="http://schemas.openxmlformats.org/officeDocument/2006/relationships/hyperlink" Target="https://login.consultant.ru/link/?req=doc&amp;base=LAW&amp;n=469774&amp;dst=101365" TargetMode="External"/><Relationship Id="rId32" Type="http://schemas.openxmlformats.org/officeDocument/2006/relationships/hyperlink" Target="https://login.consultant.ru/link/?req=doc&amp;base=LAW&amp;n=469774&amp;dst=2520" TargetMode="External"/><Relationship Id="rId37" Type="http://schemas.openxmlformats.org/officeDocument/2006/relationships/hyperlink" Target="https://login.consultant.ru/link/?req=doc&amp;base=RLAW123&amp;n=312612" TargetMode="External"/><Relationship Id="rId40" Type="http://schemas.openxmlformats.org/officeDocument/2006/relationships/hyperlink" Target="https://login.consultant.ru/link/?req=doc&amp;base=LAW&amp;n=469774&amp;dst=3704" TargetMode="External"/><Relationship Id="rId45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69774&amp;dst=7268" TargetMode="External"/><Relationship Id="rId15" Type="http://schemas.openxmlformats.org/officeDocument/2006/relationships/hyperlink" Target="https://login.consultant.ru/link/?req=doc&amp;base=LAW&amp;n=469774&amp;dst=3704" TargetMode="External"/><Relationship Id="rId23" Type="http://schemas.openxmlformats.org/officeDocument/2006/relationships/hyperlink" Target="https://login.consultant.ru/link/?req=doc&amp;base=LAW&amp;n=477368&amp;dst=100367" TargetMode="External"/><Relationship Id="rId28" Type="http://schemas.openxmlformats.org/officeDocument/2006/relationships/hyperlink" Target="https://login.consultant.ru/link/?req=doc&amp;base=LAW&amp;n=465999" TargetMode="External"/><Relationship Id="rId36" Type="http://schemas.openxmlformats.org/officeDocument/2006/relationships/hyperlink" Target="https://login.consultant.ru/link/?req=doc&amp;base=LAW&amp;n=469774&amp;dst=372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1031&amp;dst=100358" TargetMode="External"/><Relationship Id="rId19" Type="http://schemas.openxmlformats.org/officeDocument/2006/relationships/hyperlink" Target="https://login.consultant.ru/link/?req=doc&amp;base=LAW&amp;n=487023" TargetMode="External"/><Relationship Id="rId31" Type="http://schemas.openxmlformats.org/officeDocument/2006/relationships/hyperlink" Target="https://login.consultant.ru/link/?req=doc&amp;base=LAW&amp;n=469774&amp;dst=101365" TargetMode="External"/><Relationship Id="rId44" Type="http://schemas.openxmlformats.org/officeDocument/2006/relationships/hyperlink" Target="https://login.consultant.ru/link/?req=doc&amp;base=LAW&amp;n=465999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803&amp;dst=116297" TargetMode="External"/><Relationship Id="rId14" Type="http://schemas.openxmlformats.org/officeDocument/2006/relationships/hyperlink" Target="https://login.consultant.ru/link/?req=doc&amp;base=LAW&amp;n=469774&amp;dst=6809" TargetMode="External"/><Relationship Id="rId22" Type="http://schemas.openxmlformats.org/officeDocument/2006/relationships/hyperlink" Target="https://login.consultant.ru/link/?req=doc&amp;base=LAW&amp;n=482899&amp;dst=5769" TargetMode="External"/><Relationship Id="rId27" Type="http://schemas.openxmlformats.org/officeDocument/2006/relationships/hyperlink" Target="https://login.consultant.ru/link/?req=doc&amp;base=LAW&amp;n=333503&amp;dst=100400" TargetMode="External"/><Relationship Id="rId30" Type="http://schemas.openxmlformats.org/officeDocument/2006/relationships/hyperlink" Target="https://login.consultant.ru/link/?req=doc&amp;base=LAW&amp;n=465999" TargetMode="External"/><Relationship Id="rId35" Type="http://schemas.openxmlformats.org/officeDocument/2006/relationships/hyperlink" Target="https://login.consultant.ru/link/?req=doc&amp;base=LAW&amp;n=469774&amp;dst=3704" TargetMode="External"/><Relationship Id="rId43" Type="http://schemas.openxmlformats.org/officeDocument/2006/relationships/hyperlink" Target="https://login.consultant.ru/link/?req=doc&amp;base=LAW&amp;n=469774&amp;dst=372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61663&amp;dst=100019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31031&amp;dst=100480" TargetMode="External"/><Relationship Id="rId17" Type="http://schemas.openxmlformats.org/officeDocument/2006/relationships/hyperlink" Target="https://login.consultant.ru/link/?req=doc&amp;base=LAW&amp;n=477368" TargetMode="External"/><Relationship Id="rId25" Type="http://schemas.openxmlformats.org/officeDocument/2006/relationships/hyperlink" Target="https://login.consultant.ru/link/?req=doc&amp;base=LAW&amp;n=469774&amp;dst=2520" TargetMode="External"/><Relationship Id="rId33" Type="http://schemas.openxmlformats.org/officeDocument/2006/relationships/hyperlink" Target="https://login.consultant.ru/link/?req=doc&amp;base=LAW&amp;n=466853&amp;dst=102270" TargetMode="External"/><Relationship Id="rId38" Type="http://schemas.openxmlformats.org/officeDocument/2006/relationships/hyperlink" Target="https://login.consultant.ru/link/?req=doc&amp;base=LAW&amp;n=469774&amp;dst=3704" TargetMode="External"/><Relationship Id="rId46" Type="http://schemas.openxmlformats.org/officeDocument/2006/relationships/hyperlink" Target="https://login.consultant.ru/link/?req=doc&amp;base=LAW&amp;n=482899&amp;dst=5769" TargetMode="External"/><Relationship Id="rId20" Type="http://schemas.openxmlformats.org/officeDocument/2006/relationships/hyperlink" Target="https://login.consultant.ru/link/?req=doc&amp;base=LAW&amp;n=121087&amp;dst=100142" TargetMode="External"/><Relationship Id="rId41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3E123F-8626-4A05-9483-4AA0B58A3BEB}"/>
</file>

<file path=customXml/itemProps2.xml><?xml version="1.0" encoding="utf-8"?>
<ds:datastoreItem xmlns:ds="http://schemas.openxmlformats.org/officeDocument/2006/customXml" ds:itemID="{7C494783-B932-4660-9148-C71A1F22ADE2}"/>
</file>

<file path=customXml/itemProps3.xml><?xml version="1.0" encoding="utf-8"?>
<ds:datastoreItem xmlns:ds="http://schemas.openxmlformats.org/officeDocument/2006/customXml" ds:itemID="{60375FB9-0BC3-413E-9173-EE0321350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11237</Words>
  <Characters>64056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Монастырская Екатерина Валерьевна</dc:creator>
  <cp:lastModifiedBy>Монастырская Екатерина Валерьевна</cp:lastModifiedBy>
  <cp:revision>1</cp:revision>
  <cp:lastPrinted>2024-10-25T05:51:00Z</cp:lastPrinted>
  <dcterms:created xsi:type="dcterms:W3CDTF">2024-10-24T11:00:00Z</dcterms:created>
  <dcterms:modified xsi:type="dcterms:W3CDTF">2024-10-25T05:54:00Z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