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rawings/drawing1.xml" ContentType="application/vnd.openxmlformats-officedocument.drawingml.chartshapes+xml"/>
  <Override PartName="/word/drawings/drawing3.xml" ContentType="application/vnd.openxmlformats-officedocument.drawingml.chartshapes+xml"/>
  <Override PartName="/word/drawings/drawing2.xml" ContentType="application/vnd.openxmlformats-officedocument.drawingml.chartshap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harts/chart18.xml" ContentType="application/vnd.openxmlformats-officedocument.drawingml.chart+xml"/>
  <Override PartName="/word/charts/chart17.xml" ContentType="application/vnd.openxmlformats-officedocument.drawingml.chart+xml"/>
  <Override PartName="/word/charts/chart16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3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5.xml" ContentType="application/vnd.openxmlformats-officedocument.drawingml.chart+xml"/>
  <Override PartName="/word/charts/chart4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1.xml" ContentType="application/vnd.openxmlformats-officedocument.drawingml.chart+xml"/>
  <Override PartName="/word/charts/chart9.xml" ContentType="application/vnd.openxmlformats-officedocument.drawingml.chart+xml"/>
  <Override PartName="/word/charts/chart12.xml" ContentType="application/vnd.openxmlformats-officedocument.drawingml.chart+xml"/>
  <Override PartName="/word/charts/chart10.xml" ContentType="application/vnd.openxmlformats-officedocument.drawingml.char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31" w:rsidRPr="00574C30" w:rsidRDefault="00AD7D1D" w:rsidP="00AD7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Информация о городе Красноярске в сравнении </w:t>
      </w:r>
      <w:proofErr w:type="gramStart"/>
      <w:r w:rsidRPr="00574C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D1D" w:rsidRPr="00574C30" w:rsidRDefault="00AD7D1D" w:rsidP="00AD7D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>городами-</w:t>
      </w:r>
      <w:proofErr w:type="spellStart"/>
      <w:r w:rsidRPr="00574C30">
        <w:rPr>
          <w:rFonts w:ascii="Times New Roman" w:hAnsi="Times New Roman" w:cs="Times New Roman"/>
          <w:b/>
          <w:sz w:val="28"/>
          <w:szCs w:val="28"/>
        </w:rPr>
        <w:t>миллион</w:t>
      </w:r>
      <w:r w:rsidR="00DD57AA">
        <w:rPr>
          <w:rFonts w:ascii="Times New Roman" w:hAnsi="Times New Roman" w:cs="Times New Roman"/>
          <w:b/>
          <w:sz w:val="28"/>
          <w:szCs w:val="28"/>
        </w:rPr>
        <w:t>н</w:t>
      </w:r>
      <w:r w:rsidRPr="00574C30">
        <w:rPr>
          <w:rFonts w:ascii="Times New Roman" w:hAnsi="Times New Roman" w:cs="Times New Roman"/>
          <w:b/>
          <w:sz w:val="28"/>
          <w:szCs w:val="28"/>
        </w:rPr>
        <w:t>иками</w:t>
      </w:r>
      <w:proofErr w:type="spellEnd"/>
      <w:r w:rsidRPr="00574C30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34A1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b/>
          <w:sz w:val="28"/>
          <w:szCs w:val="28"/>
        </w:rPr>
        <w:t>202</w:t>
      </w:r>
      <w:r w:rsidR="007E29E2" w:rsidRPr="00574C30">
        <w:rPr>
          <w:rFonts w:ascii="Times New Roman" w:hAnsi="Times New Roman" w:cs="Times New Roman"/>
          <w:b/>
          <w:sz w:val="28"/>
          <w:szCs w:val="28"/>
        </w:rPr>
        <w:t>4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62989" w:rsidRPr="00574C30">
        <w:rPr>
          <w:rFonts w:ascii="Times New Roman" w:hAnsi="Times New Roman" w:cs="Times New Roman"/>
          <w:b/>
          <w:sz w:val="28"/>
          <w:szCs w:val="28"/>
        </w:rPr>
        <w:t>а</w:t>
      </w:r>
    </w:p>
    <w:p w:rsidR="00AB5F28" w:rsidRPr="00574C30" w:rsidRDefault="00AB5F28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C82895" w:rsidRPr="00574C30" w:rsidRDefault="00763E8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А</w:t>
      </w:r>
      <w:r w:rsidR="00C82895" w:rsidRPr="00574C30">
        <w:rPr>
          <w:rFonts w:ascii="Times New Roman" w:hAnsi="Times New Roman" w:cs="Times New Roman"/>
          <w:sz w:val="28"/>
          <w:szCs w:val="28"/>
        </w:rPr>
        <w:t>нализ социально-экономических показателей проводится среди 1</w:t>
      </w:r>
      <w:r w:rsidR="00DB7129" w:rsidRPr="00574C30">
        <w:rPr>
          <w:rFonts w:ascii="Times New Roman" w:hAnsi="Times New Roman" w:cs="Times New Roman"/>
          <w:sz w:val="28"/>
          <w:szCs w:val="28"/>
        </w:rPr>
        <w:t>4</w:t>
      </w:r>
      <w:r w:rsidR="00C70319" w:rsidRPr="00574C30">
        <w:rPr>
          <w:rFonts w:ascii="Times New Roman" w:hAnsi="Times New Roman" w:cs="Times New Roman"/>
          <w:sz w:val="28"/>
          <w:szCs w:val="28"/>
        </w:rPr>
        <w:t> </w:t>
      </w:r>
      <w:r w:rsidR="00C82895" w:rsidRPr="00574C30">
        <w:rPr>
          <w:rFonts w:ascii="Times New Roman" w:hAnsi="Times New Roman" w:cs="Times New Roman"/>
          <w:sz w:val="28"/>
          <w:szCs w:val="28"/>
        </w:rPr>
        <w:t xml:space="preserve">городов России с численностью населения более 1 миллиона человек </w:t>
      </w:r>
      <w:r w:rsidR="006B07E4" w:rsidRPr="00574C30">
        <w:rPr>
          <w:rFonts w:ascii="Times New Roman" w:hAnsi="Times New Roman" w:cs="Times New Roman"/>
          <w:sz w:val="28"/>
          <w:szCs w:val="28"/>
        </w:rPr>
        <w:t xml:space="preserve">без </w:t>
      </w:r>
      <w:r w:rsidR="00F53A17" w:rsidRPr="00574C30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6B07E4" w:rsidRPr="00574C30">
        <w:rPr>
          <w:rFonts w:ascii="Times New Roman" w:hAnsi="Times New Roman" w:cs="Times New Roman"/>
          <w:sz w:val="28"/>
          <w:szCs w:val="28"/>
        </w:rPr>
        <w:t>Москвы и Санкт-Петербурга</w:t>
      </w:r>
      <w:r w:rsidR="00C82895" w:rsidRPr="00574C30">
        <w:rPr>
          <w:rFonts w:ascii="Times New Roman" w:hAnsi="Times New Roman" w:cs="Times New Roman"/>
          <w:sz w:val="28"/>
          <w:szCs w:val="28"/>
        </w:rPr>
        <w:t>.</w:t>
      </w:r>
    </w:p>
    <w:p w:rsidR="00DB7129" w:rsidRPr="00DA1833" w:rsidRDefault="00DB7129" w:rsidP="00DB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Город Красноя</w:t>
      </w:r>
      <w:proofErr w:type="gramStart"/>
      <w:r w:rsidRPr="00574C30">
        <w:rPr>
          <w:rFonts w:ascii="Times New Roman" w:hAnsi="Times New Roman" w:cs="Times New Roman"/>
          <w:sz w:val="28"/>
          <w:szCs w:val="28"/>
        </w:rPr>
        <w:t>рск ср</w:t>
      </w:r>
      <w:proofErr w:type="gramEnd"/>
      <w:r w:rsidRPr="00574C30">
        <w:rPr>
          <w:rFonts w:ascii="Times New Roman" w:hAnsi="Times New Roman" w:cs="Times New Roman"/>
          <w:sz w:val="28"/>
          <w:szCs w:val="28"/>
        </w:rPr>
        <w:t xml:space="preserve">еди городов – </w:t>
      </w:r>
      <w:proofErr w:type="spellStart"/>
      <w:r w:rsidRPr="00574C30">
        <w:rPr>
          <w:rFonts w:ascii="Times New Roman" w:hAnsi="Times New Roman" w:cs="Times New Roman"/>
          <w:sz w:val="28"/>
          <w:szCs w:val="28"/>
        </w:rPr>
        <w:t>миллионников</w:t>
      </w:r>
      <w:proofErr w:type="spellEnd"/>
      <w:r w:rsidRPr="00574C30">
        <w:rPr>
          <w:rFonts w:ascii="Times New Roman" w:hAnsi="Times New Roman" w:cs="Times New Roman"/>
          <w:sz w:val="28"/>
          <w:szCs w:val="28"/>
        </w:rPr>
        <w:t xml:space="preserve"> занимает </w:t>
      </w:r>
      <w:r w:rsidR="00DD1680" w:rsidRPr="00574C30">
        <w:rPr>
          <w:rFonts w:ascii="Times New Roman" w:hAnsi="Times New Roman" w:cs="Times New Roman"/>
          <w:b/>
          <w:sz w:val="28"/>
          <w:szCs w:val="28"/>
        </w:rPr>
        <w:t>6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 по численности населения</w:t>
      </w:r>
      <w:r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Среди городов Сибирского федерального округа (СФО)</w:t>
      </w:r>
      <w:r w:rsidRPr="00574C30">
        <w:rPr>
          <w:rFonts w:ascii="Times New Roman" w:hAnsi="Times New Roman" w:cs="Times New Roman"/>
          <w:sz w:val="28"/>
          <w:szCs w:val="28"/>
        </w:rPr>
        <w:t xml:space="preserve"> Красноярск занимает </w:t>
      </w:r>
      <w:r w:rsidRPr="00574C30">
        <w:rPr>
          <w:rFonts w:ascii="Times New Roman" w:hAnsi="Times New Roman" w:cs="Times New Roman"/>
          <w:b/>
          <w:sz w:val="28"/>
          <w:szCs w:val="28"/>
        </w:rPr>
        <w:t>2 место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129" w:rsidRPr="00DA1833" w:rsidRDefault="00DB7129" w:rsidP="00DB7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DB7129" w:rsidRPr="00DA1833" w:rsidRDefault="00DB7129" w:rsidP="00DB7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67F5D5" wp14:editId="4F4EB8A8">
            <wp:extent cx="6540500" cy="2311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C3A41" w:rsidRPr="00DA1833" w:rsidRDefault="00C2392A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>На 01.</w:t>
      </w:r>
      <w:r w:rsidR="00031998" w:rsidRPr="00574C30">
        <w:rPr>
          <w:rFonts w:ascii="Times New Roman" w:hAnsi="Times New Roman" w:cs="Times New Roman"/>
          <w:sz w:val="28"/>
          <w:szCs w:val="28"/>
        </w:rPr>
        <w:t>0</w:t>
      </w:r>
      <w:r w:rsidR="00234A1D">
        <w:rPr>
          <w:rFonts w:ascii="Times New Roman" w:hAnsi="Times New Roman" w:cs="Times New Roman"/>
          <w:sz w:val="28"/>
          <w:szCs w:val="28"/>
        </w:rPr>
        <w:t>7</w:t>
      </w:r>
      <w:r w:rsidRPr="00574C30">
        <w:rPr>
          <w:rFonts w:ascii="Times New Roman" w:hAnsi="Times New Roman" w:cs="Times New Roman"/>
          <w:sz w:val="28"/>
          <w:szCs w:val="28"/>
        </w:rPr>
        <w:t>.202</w:t>
      </w:r>
      <w:r w:rsidR="007E29E2" w:rsidRPr="00574C30">
        <w:rPr>
          <w:rFonts w:ascii="Times New Roman" w:hAnsi="Times New Roman" w:cs="Times New Roman"/>
          <w:sz w:val="28"/>
          <w:szCs w:val="28"/>
        </w:rPr>
        <w:t>4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D6F05" w:rsidRPr="00574C30">
        <w:rPr>
          <w:rFonts w:ascii="Times New Roman" w:hAnsi="Times New Roman" w:cs="Times New Roman"/>
          <w:sz w:val="28"/>
          <w:szCs w:val="28"/>
        </w:rPr>
        <w:t>г</w:t>
      </w:r>
      <w:r w:rsidR="00BA383E" w:rsidRPr="00574C30">
        <w:rPr>
          <w:rFonts w:ascii="Times New Roman" w:hAnsi="Times New Roman" w:cs="Times New Roman"/>
          <w:sz w:val="28"/>
          <w:szCs w:val="28"/>
        </w:rPr>
        <w:t>ород Красноярск</w:t>
      </w:r>
      <w:r w:rsidR="000A70C8" w:rsidRPr="00574C30">
        <w:rPr>
          <w:rFonts w:ascii="Times New Roman" w:hAnsi="Times New Roman" w:cs="Times New Roman"/>
          <w:sz w:val="28"/>
          <w:szCs w:val="28"/>
        </w:rPr>
        <w:t xml:space="preserve"> заня</w:t>
      </w:r>
      <w:r w:rsidR="00096425" w:rsidRPr="00574C30">
        <w:rPr>
          <w:rFonts w:ascii="Times New Roman" w:hAnsi="Times New Roman" w:cs="Times New Roman"/>
          <w:sz w:val="28"/>
          <w:szCs w:val="28"/>
        </w:rPr>
        <w:t>л</w:t>
      </w:r>
      <w:r w:rsidR="000A70C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96425" w:rsidRPr="00574C30">
        <w:rPr>
          <w:rFonts w:ascii="Times New Roman" w:hAnsi="Times New Roman" w:cs="Times New Roman"/>
          <w:b/>
          <w:sz w:val="28"/>
          <w:szCs w:val="28"/>
        </w:rPr>
        <w:t>6</w:t>
      </w:r>
      <w:r w:rsidR="000A70C8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E6B70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8B5377" w:rsidRPr="00574C30">
        <w:rPr>
          <w:rFonts w:ascii="Times New Roman" w:hAnsi="Times New Roman" w:cs="Times New Roman"/>
          <w:b/>
          <w:sz w:val="28"/>
          <w:szCs w:val="28"/>
        </w:rPr>
        <w:t xml:space="preserve">по числу </w:t>
      </w:r>
      <w:proofErr w:type="gramStart"/>
      <w:r w:rsidR="008B5377" w:rsidRPr="00574C30">
        <w:rPr>
          <w:rFonts w:ascii="Times New Roman" w:hAnsi="Times New Roman" w:cs="Times New Roman"/>
          <w:b/>
          <w:sz w:val="28"/>
          <w:szCs w:val="28"/>
        </w:rPr>
        <w:t>родившихся</w:t>
      </w:r>
      <w:proofErr w:type="gramEnd"/>
      <w:r w:rsidR="008B5377" w:rsidRPr="00574C30">
        <w:rPr>
          <w:rFonts w:ascii="Times New Roman" w:hAnsi="Times New Roman" w:cs="Times New Roman"/>
          <w:b/>
          <w:sz w:val="28"/>
          <w:szCs w:val="28"/>
        </w:rPr>
        <w:t xml:space="preserve"> на тысячу населения</w:t>
      </w:r>
      <w:r w:rsidR="00C719F8" w:rsidRPr="00574C30">
        <w:rPr>
          <w:rFonts w:ascii="Times New Roman" w:hAnsi="Times New Roman" w:cs="Times New Roman"/>
          <w:b/>
          <w:sz w:val="28"/>
          <w:szCs w:val="28"/>
        </w:rPr>
        <w:t>.</w:t>
      </w:r>
      <w:r w:rsidR="00DB29D7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DB29D7" w:rsidRPr="00574C30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городов СФО </w:t>
      </w:r>
      <w:r w:rsidR="00DB29D7" w:rsidRPr="00574C30">
        <w:rPr>
          <w:rFonts w:ascii="Times New Roman" w:hAnsi="Times New Roman" w:cs="Times New Roman"/>
          <w:sz w:val="28"/>
          <w:szCs w:val="28"/>
        </w:rPr>
        <w:t>Красноярск занимает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425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3C3A41" w:rsidRPr="00574C30">
        <w:rPr>
          <w:rFonts w:ascii="Times New Roman" w:hAnsi="Times New Roman" w:cs="Times New Roman"/>
          <w:sz w:val="28"/>
          <w:szCs w:val="28"/>
        </w:rPr>
        <w:t>.</w:t>
      </w:r>
    </w:p>
    <w:p w:rsidR="00482CC9" w:rsidRPr="00DA1833" w:rsidRDefault="00482CC9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BA383E" w:rsidRPr="00DA1833" w:rsidRDefault="00644E51" w:rsidP="00BA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EDB6D" wp14:editId="4704A8A2">
            <wp:extent cx="6464300" cy="2184400"/>
            <wp:effectExtent l="0" t="0" r="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5377" w:rsidRPr="007B7B46" w:rsidRDefault="00763E8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По количеству </w:t>
      </w:r>
      <w:proofErr w:type="gramStart"/>
      <w:r w:rsidRPr="00574C30">
        <w:rPr>
          <w:rFonts w:ascii="Times New Roman" w:hAnsi="Times New Roman" w:cs="Times New Roman"/>
          <w:b/>
          <w:sz w:val="28"/>
          <w:szCs w:val="28"/>
        </w:rPr>
        <w:t>умерших</w:t>
      </w:r>
      <w:proofErr w:type="gramEnd"/>
      <w:r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 город Красноярск </w:t>
      </w:r>
      <w:r w:rsidR="00731089">
        <w:rPr>
          <w:rFonts w:ascii="Times New Roman" w:hAnsi="Times New Roman" w:cs="Times New Roman"/>
          <w:sz w:val="28"/>
          <w:szCs w:val="28"/>
        </w:rPr>
        <w:t xml:space="preserve">с Уфой </w:t>
      </w:r>
      <w:r w:rsidR="00031998" w:rsidRPr="00574C30">
        <w:rPr>
          <w:rFonts w:ascii="Times New Roman" w:hAnsi="Times New Roman" w:cs="Times New Roman"/>
          <w:sz w:val="28"/>
          <w:szCs w:val="28"/>
        </w:rPr>
        <w:t>занима</w:t>
      </w:r>
      <w:r w:rsidR="00731089">
        <w:rPr>
          <w:rFonts w:ascii="Times New Roman" w:hAnsi="Times New Roman" w:cs="Times New Roman"/>
          <w:sz w:val="28"/>
          <w:szCs w:val="28"/>
        </w:rPr>
        <w:t>ют</w:t>
      </w:r>
      <w:r w:rsidR="0032088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731089">
        <w:rPr>
          <w:rFonts w:ascii="Times New Roman" w:hAnsi="Times New Roman" w:cs="Times New Roman"/>
          <w:sz w:val="28"/>
          <w:szCs w:val="28"/>
        </w:rPr>
        <w:t>1</w:t>
      </w:r>
      <w:r w:rsidR="00B40C10" w:rsidRPr="00574C30">
        <w:rPr>
          <w:rFonts w:ascii="Times New Roman" w:hAnsi="Times New Roman" w:cs="Times New Roman"/>
          <w:sz w:val="28"/>
          <w:szCs w:val="28"/>
        </w:rPr>
        <w:t> мест</w:t>
      </w:r>
      <w:r w:rsidR="00031998" w:rsidRPr="00574C30">
        <w:rPr>
          <w:rFonts w:ascii="Times New Roman" w:hAnsi="Times New Roman" w:cs="Times New Roman"/>
          <w:sz w:val="28"/>
          <w:szCs w:val="28"/>
        </w:rPr>
        <w:t>о</w:t>
      </w:r>
      <w:r w:rsidR="00731089">
        <w:rPr>
          <w:rFonts w:ascii="Times New Roman" w:hAnsi="Times New Roman" w:cs="Times New Roman"/>
          <w:sz w:val="28"/>
          <w:szCs w:val="28"/>
        </w:rPr>
        <w:t>,</w:t>
      </w:r>
      <w:r w:rsidR="00031998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20888" w:rsidRPr="00574C30">
        <w:rPr>
          <w:rFonts w:ascii="Times New Roman" w:hAnsi="Times New Roman" w:cs="Times New Roman"/>
          <w:sz w:val="28"/>
          <w:szCs w:val="28"/>
        </w:rPr>
        <w:t>демонстриру</w:t>
      </w:r>
      <w:r w:rsidR="00E64DDC" w:rsidRPr="00574C30">
        <w:rPr>
          <w:rFonts w:ascii="Times New Roman" w:hAnsi="Times New Roman" w:cs="Times New Roman"/>
          <w:sz w:val="28"/>
          <w:szCs w:val="28"/>
        </w:rPr>
        <w:t>я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самое низкое значение данного показателя</w:t>
      </w:r>
      <w:r w:rsidR="006A6CCA" w:rsidRPr="00574C30">
        <w:rPr>
          <w:rFonts w:ascii="Times New Roman" w:hAnsi="Times New Roman" w:cs="Times New Roman"/>
          <w:sz w:val="28"/>
          <w:szCs w:val="28"/>
        </w:rPr>
        <w:t>.</w:t>
      </w:r>
    </w:p>
    <w:p w:rsidR="00482CC9" w:rsidRPr="00DA1833" w:rsidRDefault="00482CC9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C70319" w:rsidRPr="00DA1833" w:rsidRDefault="00C70319" w:rsidP="00C70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C625FF" wp14:editId="04AC64A2">
            <wp:extent cx="6616700" cy="21971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075C" w:rsidRPr="00DA1833" w:rsidRDefault="000C075C" w:rsidP="000C0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B70" w:rsidRDefault="000615F3" w:rsidP="00AB5F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1 </w:t>
      </w:r>
      <w:r w:rsidR="00731089">
        <w:rPr>
          <w:rFonts w:ascii="Times New Roman" w:hAnsi="Times New Roman" w:cs="Times New Roman"/>
          <w:sz w:val="28"/>
          <w:szCs w:val="28"/>
        </w:rPr>
        <w:t>полугодия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202</w:t>
      </w:r>
      <w:r w:rsidR="00603EA4" w:rsidRPr="00574C30">
        <w:rPr>
          <w:rFonts w:ascii="Times New Roman" w:hAnsi="Times New Roman" w:cs="Times New Roman"/>
          <w:sz w:val="28"/>
          <w:szCs w:val="28"/>
        </w:rPr>
        <w:t>4</w:t>
      </w:r>
      <w:r w:rsidR="00E6570D" w:rsidRPr="00574C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>естественный прирост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603EA4" w:rsidRPr="00574C30">
        <w:rPr>
          <w:rFonts w:ascii="Times New Roman" w:hAnsi="Times New Roman" w:cs="Times New Roman"/>
          <w:sz w:val="28"/>
          <w:szCs w:val="28"/>
        </w:rPr>
        <w:t>среди городов-</w:t>
      </w:r>
      <w:proofErr w:type="spellStart"/>
      <w:r w:rsidR="00603EA4" w:rsidRPr="00574C30">
        <w:rPr>
          <w:rFonts w:ascii="Times New Roman" w:hAnsi="Times New Roman" w:cs="Times New Roman"/>
          <w:sz w:val="28"/>
          <w:szCs w:val="28"/>
        </w:rPr>
        <w:t>миллионников</w:t>
      </w:r>
      <w:proofErr w:type="spellEnd"/>
      <w:r w:rsidR="00603EA4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сложился только в </w:t>
      </w:r>
      <w:r w:rsidR="001A02F6" w:rsidRPr="00574C30">
        <w:rPr>
          <w:rFonts w:ascii="Times New Roman" w:hAnsi="Times New Roman" w:cs="Times New Roman"/>
          <w:sz w:val="28"/>
          <w:szCs w:val="28"/>
        </w:rPr>
        <w:t>Краснодаре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, в остальных городах зафиксирована 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>естественная убыль</w:t>
      </w:r>
      <w:r w:rsidR="000C075C" w:rsidRPr="00574C30">
        <w:rPr>
          <w:rFonts w:ascii="Times New Roman" w:hAnsi="Times New Roman" w:cs="Times New Roman"/>
          <w:sz w:val="28"/>
          <w:szCs w:val="28"/>
        </w:rPr>
        <w:t xml:space="preserve">. Город Красноярск по данному показателю занимает </w:t>
      </w:r>
      <w:r w:rsidR="00924B60">
        <w:rPr>
          <w:rFonts w:ascii="Times New Roman" w:hAnsi="Times New Roman" w:cs="Times New Roman"/>
          <w:b/>
          <w:sz w:val="28"/>
          <w:szCs w:val="28"/>
        </w:rPr>
        <w:t>6</w:t>
      </w:r>
      <w:r w:rsidR="000C075C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C075C" w:rsidRPr="00574C30">
        <w:rPr>
          <w:rFonts w:ascii="Times New Roman" w:hAnsi="Times New Roman" w:cs="Times New Roman"/>
          <w:sz w:val="28"/>
          <w:szCs w:val="28"/>
        </w:rPr>
        <w:t>.</w:t>
      </w:r>
      <w:r w:rsidR="003C3A41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C3A41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место.</w:t>
      </w:r>
    </w:p>
    <w:p w:rsidR="00854610" w:rsidRPr="00854610" w:rsidRDefault="00854610" w:rsidP="00AB5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AB5F28" w:rsidRPr="00DA1833" w:rsidRDefault="00AB5F28" w:rsidP="00BE13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D48C8" wp14:editId="00FE07C3">
            <wp:extent cx="6477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7F4F" w:rsidRPr="00DA1833" w:rsidRDefault="000A7F4F" w:rsidP="000E7E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62CFA" w:rsidRPr="00854610" w:rsidRDefault="00854610" w:rsidP="000E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 w:rsidR="00AD7D1D" w:rsidRPr="00574C30">
        <w:rPr>
          <w:rFonts w:ascii="Times New Roman" w:hAnsi="Times New Roman" w:cs="Times New Roman"/>
          <w:sz w:val="28"/>
          <w:szCs w:val="28"/>
        </w:rPr>
        <w:t xml:space="preserve">в рейтинге город Красноярск занял </w:t>
      </w:r>
      <w:r w:rsidR="00AD7D1D" w:rsidRPr="00574C30">
        <w:rPr>
          <w:rFonts w:ascii="Times New Roman" w:hAnsi="Times New Roman" w:cs="Times New Roman"/>
          <w:b/>
          <w:sz w:val="28"/>
          <w:szCs w:val="28"/>
        </w:rPr>
        <w:t>по числу прибывшего населения</w:t>
      </w:r>
      <w:r w:rsidR="00AD7D1D" w:rsidRPr="00574C30">
        <w:rPr>
          <w:rFonts w:ascii="Times New Roman" w:hAnsi="Times New Roman" w:cs="Times New Roman"/>
          <w:sz w:val="28"/>
          <w:szCs w:val="28"/>
        </w:rPr>
        <w:t xml:space="preserve"> на тысячу человек.</w:t>
      </w:r>
      <w:r w:rsidR="00AD7D1D" w:rsidRPr="00854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251" w:rsidRPr="00854610" w:rsidRDefault="00482251" w:rsidP="000E7E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468" w:rsidRPr="00DA1833" w:rsidRDefault="00B21468" w:rsidP="00B214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7C74EB" wp14:editId="3D9E343D">
            <wp:extent cx="6477000" cy="22860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1406" w:rsidRPr="00DA1833" w:rsidRDefault="004E1406" w:rsidP="004E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>По числу выбывш</w:t>
      </w:r>
      <w:r w:rsidR="00D169DD" w:rsidRPr="00574C30">
        <w:rPr>
          <w:rFonts w:ascii="Times New Roman" w:hAnsi="Times New Roman" w:cs="Times New Roman"/>
          <w:b/>
          <w:sz w:val="28"/>
          <w:szCs w:val="28"/>
        </w:rPr>
        <w:t>их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на тысячу человек </w:t>
      </w:r>
      <w:r w:rsidR="00D169DD" w:rsidRPr="00574C30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D169DD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город Красноярск</w:t>
      </w:r>
      <w:r w:rsidR="00F2547E" w:rsidRPr="00574C30">
        <w:rPr>
          <w:rFonts w:ascii="Times New Roman" w:hAnsi="Times New Roman" w:cs="Times New Roman"/>
          <w:sz w:val="28"/>
          <w:szCs w:val="28"/>
        </w:rPr>
        <w:t>, напротив,</w:t>
      </w:r>
      <w:r w:rsidRPr="00574C30">
        <w:rPr>
          <w:rFonts w:ascii="Times New Roman" w:hAnsi="Times New Roman" w:cs="Times New Roman"/>
          <w:sz w:val="28"/>
          <w:szCs w:val="28"/>
        </w:rPr>
        <w:t xml:space="preserve"> занял последнее 1</w:t>
      </w:r>
      <w:r w:rsidR="00165C3C" w:rsidRPr="00574C30">
        <w:rPr>
          <w:rFonts w:ascii="Times New Roman" w:hAnsi="Times New Roman" w:cs="Times New Roman"/>
          <w:sz w:val="28"/>
          <w:szCs w:val="28"/>
        </w:rPr>
        <w:t>4</w:t>
      </w:r>
      <w:r w:rsidRPr="00574C30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165C3C" w:rsidRPr="00574C30">
        <w:rPr>
          <w:rFonts w:ascii="Times New Roman" w:hAnsi="Times New Roman" w:cs="Times New Roman"/>
          <w:sz w:val="28"/>
          <w:szCs w:val="28"/>
        </w:rPr>
        <w:t>, демонстрируя самый высокий показатель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21" w:rsidRPr="00DA1833" w:rsidRDefault="00F57621" w:rsidP="004E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9DD" w:rsidRPr="00DA1833" w:rsidRDefault="00F57621" w:rsidP="00DE426E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46D778" wp14:editId="2DC50DE2">
            <wp:extent cx="6477000" cy="24955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7621" w:rsidRPr="00DA1833" w:rsidRDefault="00F57621" w:rsidP="00DE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9BC" w:rsidRDefault="00BD59BC" w:rsidP="006B4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9BC">
        <w:rPr>
          <w:rFonts w:ascii="Times New Roman" w:hAnsi="Times New Roman" w:cs="Times New Roman"/>
          <w:b/>
          <w:sz w:val="28"/>
          <w:szCs w:val="28"/>
        </w:rPr>
        <w:t>М</w:t>
      </w:r>
      <w:r w:rsidRPr="00574C30">
        <w:rPr>
          <w:rFonts w:ascii="Times New Roman" w:hAnsi="Times New Roman" w:cs="Times New Roman"/>
          <w:b/>
          <w:sz w:val="28"/>
          <w:szCs w:val="28"/>
        </w:rPr>
        <w:t>играционн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прирост населения </w:t>
      </w:r>
      <w:r>
        <w:rPr>
          <w:rFonts w:ascii="Times New Roman" w:hAnsi="Times New Roman" w:cs="Times New Roman"/>
          <w:sz w:val="28"/>
          <w:szCs w:val="28"/>
        </w:rPr>
        <w:t xml:space="preserve">отмечен только в Краснодаре, Уфе и </w:t>
      </w:r>
      <w:r w:rsidR="00B75A06" w:rsidRPr="00030283">
        <w:rPr>
          <w:rFonts w:ascii="Times New Roman" w:hAnsi="Times New Roman" w:cs="Times New Roman"/>
          <w:sz w:val="28"/>
          <w:szCs w:val="28"/>
        </w:rPr>
        <w:t>Ростов</w:t>
      </w:r>
      <w:r w:rsidR="00B75A06">
        <w:rPr>
          <w:rFonts w:ascii="Times New Roman" w:hAnsi="Times New Roman" w:cs="Times New Roman"/>
          <w:sz w:val="28"/>
          <w:szCs w:val="28"/>
        </w:rPr>
        <w:t>е</w:t>
      </w:r>
      <w:r w:rsidR="00B75A06" w:rsidRPr="00030283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, в остальных городах зафиксирована </w:t>
      </w:r>
      <w:r w:rsidRPr="00574C30">
        <w:rPr>
          <w:rFonts w:ascii="Times New Roman" w:hAnsi="Times New Roman" w:cs="Times New Roman"/>
          <w:sz w:val="28"/>
          <w:szCs w:val="28"/>
        </w:rPr>
        <w:t>миграционная убыл</w:t>
      </w:r>
      <w:r>
        <w:rPr>
          <w:rFonts w:ascii="Times New Roman" w:hAnsi="Times New Roman" w:cs="Times New Roman"/>
          <w:sz w:val="28"/>
          <w:szCs w:val="28"/>
        </w:rPr>
        <w:t xml:space="preserve">ь.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Красноярск </w:t>
      </w:r>
      <w:r>
        <w:rPr>
          <w:rFonts w:ascii="Times New Roman" w:hAnsi="Times New Roman" w:cs="Times New Roman"/>
          <w:sz w:val="28"/>
          <w:szCs w:val="28"/>
        </w:rPr>
        <w:t xml:space="preserve">по данному показателю занимает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74C30">
        <w:rPr>
          <w:rFonts w:ascii="Times New Roman" w:hAnsi="Times New Roman" w:cs="Times New Roman"/>
          <w:sz w:val="28"/>
          <w:szCs w:val="28"/>
        </w:rPr>
        <w:t xml:space="preserve">. Среди городов СФО Красноярск занимает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</w:p>
    <w:p w:rsidR="00D169DD" w:rsidRPr="00DA1833" w:rsidRDefault="00D169DD" w:rsidP="006B47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4"/>
          <w:szCs w:val="28"/>
        </w:rPr>
      </w:pPr>
    </w:p>
    <w:p w:rsidR="00141545" w:rsidRPr="00DA1833" w:rsidRDefault="005516B7" w:rsidP="00D2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BB2512B" wp14:editId="02E0D610">
            <wp:simplePos x="0" y="0"/>
            <wp:positionH relativeFrom="column">
              <wp:posOffset>-106680</wp:posOffset>
            </wp:positionH>
            <wp:positionV relativeFrom="paragraph">
              <wp:posOffset>1379855</wp:posOffset>
            </wp:positionV>
            <wp:extent cx="6496050" cy="1924050"/>
            <wp:effectExtent l="0" t="0" r="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45"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0C59C" wp14:editId="1529A215">
            <wp:extent cx="6477000" cy="1612900"/>
            <wp:effectExtent l="0" t="0" r="0" b="63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91647" w:rsidRPr="00DA1833" w:rsidRDefault="00C91647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EE" w:rsidRPr="00DA1833" w:rsidRDefault="00FB72EE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EE" w:rsidRPr="00DA1833" w:rsidRDefault="00FB72EE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2EE" w:rsidRPr="00DA1833" w:rsidRDefault="00FB72EE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283" w:rsidRDefault="00C430FF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среднесписочной численности работников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B3B98"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="00C91647" w:rsidRPr="00574C30">
        <w:rPr>
          <w:rFonts w:ascii="Times New Roman" w:hAnsi="Times New Roman" w:cs="Times New Roman"/>
          <w:sz w:val="28"/>
          <w:szCs w:val="28"/>
        </w:rPr>
        <w:br/>
      </w:r>
      <w:r w:rsidRPr="00574C30">
        <w:rPr>
          <w:rFonts w:ascii="Times New Roman" w:hAnsi="Times New Roman" w:cs="Times New Roman"/>
          <w:sz w:val="28"/>
          <w:szCs w:val="28"/>
        </w:rPr>
        <w:t>организаций</w:t>
      </w:r>
      <w:r w:rsidR="004B3B98"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</w:t>
      </w:r>
      <w:r w:rsidRPr="00574C30">
        <w:rPr>
          <w:rFonts w:ascii="Times New Roman" w:hAnsi="Times New Roman" w:cs="Times New Roman"/>
          <w:sz w:val="28"/>
          <w:szCs w:val="28"/>
        </w:rPr>
        <w:t xml:space="preserve"> Красноярск находится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F1D7B" w:rsidRPr="00574C30">
        <w:rPr>
          <w:rFonts w:ascii="Times New Roman" w:hAnsi="Times New Roman" w:cs="Times New Roman"/>
          <w:b/>
          <w:sz w:val="28"/>
          <w:szCs w:val="28"/>
        </w:rPr>
        <w:t>13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месте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="003C3A41" w:rsidRPr="00574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83" w:rsidRDefault="00EC6070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по </w:t>
      </w:r>
      <w:r w:rsidRPr="00EC6070">
        <w:rPr>
          <w:rFonts w:ascii="Times New Roman" w:hAnsi="Times New Roman" w:cs="Times New Roman"/>
          <w:b/>
          <w:sz w:val="28"/>
          <w:szCs w:val="28"/>
        </w:rPr>
        <w:t xml:space="preserve">уровню темпа роста </w:t>
      </w:r>
      <w:r w:rsidR="00030283" w:rsidRPr="00574C30">
        <w:rPr>
          <w:rFonts w:ascii="Times New Roman" w:hAnsi="Times New Roman" w:cs="Times New Roman"/>
          <w:b/>
          <w:sz w:val="28"/>
          <w:szCs w:val="28"/>
        </w:rPr>
        <w:t>среднесписочной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к прошлому году город Красноярск находиться на </w:t>
      </w:r>
      <w:r w:rsidRPr="00EC6070">
        <w:rPr>
          <w:rFonts w:ascii="Times New Roman" w:hAnsi="Times New Roman" w:cs="Times New Roman"/>
          <w:b/>
          <w:sz w:val="28"/>
          <w:szCs w:val="28"/>
        </w:rPr>
        <w:t>3 месте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0283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="00030283" w:rsidRPr="00030283">
        <w:rPr>
          <w:rFonts w:ascii="Times New Roman" w:hAnsi="Times New Roman" w:cs="Times New Roman"/>
          <w:sz w:val="28"/>
          <w:szCs w:val="28"/>
        </w:rPr>
        <w:t xml:space="preserve">среднесписочной численности </w:t>
      </w:r>
      <w:r w:rsidR="00030283">
        <w:rPr>
          <w:rFonts w:ascii="Times New Roman" w:hAnsi="Times New Roman" w:cs="Times New Roman"/>
          <w:sz w:val="28"/>
          <w:szCs w:val="28"/>
        </w:rPr>
        <w:t xml:space="preserve">отмечен в 9 городах: </w:t>
      </w:r>
      <w:r w:rsidR="00030283" w:rsidRPr="00030283">
        <w:rPr>
          <w:rFonts w:ascii="Times New Roman" w:hAnsi="Times New Roman" w:cs="Times New Roman"/>
          <w:sz w:val="28"/>
          <w:szCs w:val="28"/>
        </w:rPr>
        <w:t>Челябинск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Воронеж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Красноярск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Екатеринбург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Краснодар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Пермь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Казань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Волгоград</w:t>
      </w:r>
      <w:r w:rsidR="00030283">
        <w:rPr>
          <w:rFonts w:ascii="Times New Roman" w:hAnsi="Times New Roman" w:cs="Times New Roman"/>
          <w:sz w:val="28"/>
          <w:szCs w:val="28"/>
        </w:rPr>
        <w:t xml:space="preserve">, </w:t>
      </w:r>
      <w:r w:rsidR="00030283" w:rsidRPr="00030283">
        <w:rPr>
          <w:rFonts w:ascii="Times New Roman" w:hAnsi="Times New Roman" w:cs="Times New Roman"/>
          <w:sz w:val="28"/>
          <w:szCs w:val="28"/>
        </w:rPr>
        <w:t>Новосибирск</w:t>
      </w:r>
      <w:r w:rsidR="00030283">
        <w:rPr>
          <w:rFonts w:ascii="Times New Roman" w:hAnsi="Times New Roman" w:cs="Times New Roman"/>
          <w:sz w:val="28"/>
          <w:szCs w:val="28"/>
        </w:rPr>
        <w:t xml:space="preserve">. </w:t>
      </w:r>
      <w:r w:rsidR="00030283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030283" w:rsidRPr="00030283">
        <w:rPr>
          <w:rFonts w:ascii="Times New Roman" w:hAnsi="Times New Roman" w:cs="Times New Roman"/>
          <w:sz w:val="28"/>
          <w:szCs w:val="28"/>
        </w:rPr>
        <w:t>Омск</w:t>
      </w:r>
      <w:r w:rsidR="00030283">
        <w:rPr>
          <w:rFonts w:ascii="Times New Roman" w:hAnsi="Times New Roman" w:cs="Times New Roman"/>
          <w:sz w:val="28"/>
          <w:szCs w:val="28"/>
        </w:rPr>
        <w:t>е показатель остался на уровне предыдущего года.</w:t>
      </w:r>
    </w:p>
    <w:p w:rsidR="00030283" w:rsidRDefault="00030283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четырех городах: </w:t>
      </w:r>
      <w:r w:rsidRPr="00030283">
        <w:rPr>
          <w:rFonts w:ascii="Times New Roman" w:hAnsi="Times New Roman" w:cs="Times New Roman"/>
          <w:sz w:val="28"/>
          <w:szCs w:val="28"/>
        </w:rPr>
        <w:t>Н</w:t>
      </w:r>
      <w:r w:rsidR="00B75A06">
        <w:rPr>
          <w:rFonts w:ascii="Times New Roman" w:hAnsi="Times New Roman" w:cs="Times New Roman"/>
          <w:sz w:val="28"/>
          <w:szCs w:val="28"/>
        </w:rPr>
        <w:t>ижний</w:t>
      </w:r>
      <w:r w:rsidRPr="00030283">
        <w:rPr>
          <w:rFonts w:ascii="Times New Roman" w:hAnsi="Times New Roman" w:cs="Times New Roman"/>
          <w:sz w:val="28"/>
          <w:szCs w:val="28"/>
        </w:rPr>
        <w:t xml:space="preserve"> Новгород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0283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, Уфа и </w:t>
      </w:r>
      <w:r w:rsidRPr="00030283">
        <w:rPr>
          <w:rFonts w:ascii="Times New Roman" w:hAnsi="Times New Roman" w:cs="Times New Roman"/>
          <w:sz w:val="28"/>
          <w:szCs w:val="28"/>
        </w:rPr>
        <w:t>Ростов-на-Дону</w:t>
      </w:r>
      <w:r>
        <w:rPr>
          <w:rFonts w:ascii="Times New Roman" w:hAnsi="Times New Roman" w:cs="Times New Roman"/>
          <w:sz w:val="28"/>
          <w:szCs w:val="28"/>
        </w:rPr>
        <w:t xml:space="preserve"> отмечено снижение показателя. </w:t>
      </w:r>
    </w:p>
    <w:p w:rsidR="00C430FF" w:rsidRPr="00DA1833" w:rsidRDefault="003C3A41" w:rsidP="00C430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</w:t>
      </w:r>
      <w:r w:rsidR="00030283">
        <w:rPr>
          <w:rFonts w:ascii="Times New Roman" w:hAnsi="Times New Roman" w:cs="Times New Roman"/>
          <w:sz w:val="28"/>
          <w:szCs w:val="28"/>
        </w:rPr>
        <w:t>Красноярск находиться на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83">
        <w:rPr>
          <w:rFonts w:ascii="Times New Roman" w:hAnsi="Times New Roman" w:cs="Times New Roman"/>
          <w:b/>
          <w:sz w:val="28"/>
          <w:szCs w:val="28"/>
        </w:rPr>
        <w:t>1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030283">
        <w:rPr>
          <w:rFonts w:ascii="Times New Roman" w:hAnsi="Times New Roman" w:cs="Times New Roman"/>
          <w:b/>
          <w:sz w:val="28"/>
          <w:szCs w:val="28"/>
        </w:rPr>
        <w:t>е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>.</w:t>
      </w:r>
    </w:p>
    <w:p w:rsidR="00C430FF" w:rsidRPr="00DA1833" w:rsidRDefault="00C430FF" w:rsidP="00C43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3BB0C5" wp14:editId="01F96C85">
            <wp:extent cx="6477000" cy="176212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A79E8" w:rsidRPr="00DA1833" w:rsidRDefault="00BA79E8" w:rsidP="00BA79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t xml:space="preserve">По числу безработных граждан </w:t>
      </w:r>
      <w:r w:rsidRPr="00574C30">
        <w:rPr>
          <w:rFonts w:ascii="Times New Roman" w:hAnsi="Times New Roman" w:cs="Times New Roman"/>
          <w:sz w:val="28"/>
          <w:szCs w:val="28"/>
        </w:rPr>
        <w:t>на тысячу человек населения город Красноярск зан</w:t>
      </w:r>
      <w:r w:rsidR="00884BEA" w:rsidRPr="00574C30">
        <w:rPr>
          <w:rFonts w:ascii="Times New Roman" w:hAnsi="Times New Roman" w:cs="Times New Roman"/>
          <w:sz w:val="28"/>
          <w:szCs w:val="28"/>
        </w:rPr>
        <w:t>имает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A625C6" w:rsidRPr="00574C30">
        <w:rPr>
          <w:rFonts w:ascii="Times New Roman" w:hAnsi="Times New Roman" w:cs="Times New Roman"/>
          <w:sz w:val="28"/>
          <w:szCs w:val="28"/>
        </w:rPr>
        <w:t>1</w:t>
      </w:r>
      <w:r w:rsidR="000C7D63">
        <w:rPr>
          <w:rFonts w:ascii="Times New Roman" w:hAnsi="Times New Roman" w:cs="Times New Roman"/>
          <w:sz w:val="28"/>
          <w:szCs w:val="28"/>
        </w:rPr>
        <w:t>2</w:t>
      </w:r>
      <w:r w:rsidRPr="00574C30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C441A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416ADD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место.</w:t>
      </w:r>
    </w:p>
    <w:p w:rsidR="00BA79E8" w:rsidRPr="00DA1833" w:rsidRDefault="00BA79E8" w:rsidP="00BA7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4D83F" wp14:editId="12A8CFFE">
            <wp:extent cx="6477000" cy="1857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00889" w:rsidRPr="00DA1833" w:rsidRDefault="000A70C8" w:rsidP="00200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lastRenderedPageBreak/>
        <w:t xml:space="preserve">По показателю 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среднемесячная заработная плата </w:t>
      </w:r>
      <w:r w:rsidRPr="00574C30">
        <w:rPr>
          <w:rFonts w:ascii="Times New Roman" w:hAnsi="Times New Roman" w:cs="Times New Roman"/>
          <w:sz w:val="28"/>
          <w:szCs w:val="28"/>
        </w:rPr>
        <w:t>на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организациях </w:t>
      </w:r>
      <w:r w:rsidR="00F53A17" w:rsidRPr="00574C30">
        <w:rPr>
          <w:rFonts w:ascii="Times New Roman" w:hAnsi="Times New Roman" w:cs="Times New Roman"/>
          <w:sz w:val="28"/>
          <w:szCs w:val="28"/>
        </w:rPr>
        <w:t>Красноярск</w:t>
      </w:r>
      <w:r w:rsidR="00200889" w:rsidRPr="00574C30">
        <w:rPr>
          <w:rFonts w:ascii="Times New Roman" w:hAnsi="Times New Roman" w:cs="Times New Roman"/>
          <w:sz w:val="28"/>
          <w:szCs w:val="28"/>
        </w:rPr>
        <w:t xml:space="preserve"> з</w:t>
      </w:r>
      <w:r w:rsidR="00F53A17" w:rsidRPr="00574C30">
        <w:rPr>
          <w:rFonts w:ascii="Times New Roman" w:hAnsi="Times New Roman" w:cs="Times New Roman"/>
          <w:sz w:val="28"/>
          <w:szCs w:val="28"/>
        </w:rPr>
        <w:t xml:space="preserve">анимает </w:t>
      </w:r>
      <w:r w:rsidR="00200889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="00884BEA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84874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874" w:rsidRPr="00574C30">
        <w:rPr>
          <w:rFonts w:ascii="Times New Roman" w:hAnsi="Times New Roman" w:cs="Times New Roman"/>
          <w:sz w:val="28"/>
          <w:szCs w:val="28"/>
        </w:rPr>
        <w:t>после Екатеринбурга</w:t>
      </w:r>
      <w:r w:rsidR="00BD1BEC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200889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место.</w:t>
      </w:r>
    </w:p>
    <w:p w:rsidR="00440BC5" w:rsidRPr="00DA1833" w:rsidRDefault="00440BC5" w:rsidP="00BD1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8"/>
        </w:rPr>
      </w:pPr>
    </w:p>
    <w:p w:rsidR="00D207CE" w:rsidRPr="00DA1833" w:rsidRDefault="00FC605F" w:rsidP="00FC60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00B5A" wp14:editId="410071DC">
            <wp:extent cx="6477000" cy="24193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A0325" w:rsidRPr="00DA1833" w:rsidRDefault="006040B0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04F6C" w:rsidRPr="00574C30">
        <w:rPr>
          <w:rFonts w:ascii="Times New Roman" w:hAnsi="Times New Roman" w:cs="Times New Roman"/>
          <w:sz w:val="28"/>
          <w:szCs w:val="28"/>
        </w:rPr>
        <w:t xml:space="preserve">1 </w:t>
      </w:r>
      <w:r w:rsidR="00AD6759">
        <w:rPr>
          <w:rFonts w:ascii="Times New Roman" w:hAnsi="Times New Roman" w:cs="Times New Roman"/>
          <w:sz w:val="28"/>
          <w:szCs w:val="28"/>
        </w:rPr>
        <w:t>полугодия</w:t>
      </w:r>
      <w:r w:rsidR="00504F6C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202</w:t>
      </w:r>
      <w:r w:rsidR="00AB1759" w:rsidRPr="00574C30">
        <w:rPr>
          <w:rFonts w:ascii="Times New Roman" w:hAnsi="Times New Roman" w:cs="Times New Roman"/>
          <w:sz w:val="28"/>
          <w:szCs w:val="28"/>
        </w:rPr>
        <w:t>4</w:t>
      </w:r>
      <w:r w:rsidR="00D84874" w:rsidRPr="00574C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5A0325" w:rsidRPr="00574C30">
        <w:rPr>
          <w:rFonts w:ascii="Times New Roman" w:hAnsi="Times New Roman" w:cs="Times New Roman"/>
          <w:sz w:val="28"/>
          <w:szCs w:val="28"/>
        </w:rPr>
        <w:t xml:space="preserve">Красноярск занимает </w:t>
      </w:r>
      <w:r w:rsidR="005A0325" w:rsidRPr="00574C30">
        <w:rPr>
          <w:rFonts w:ascii="Times New Roman" w:hAnsi="Times New Roman" w:cs="Times New Roman"/>
          <w:b/>
          <w:sz w:val="28"/>
          <w:szCs w:val="28"/>
        </w:rPr>
        <w:t>1 место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274DDE" w:rsidRPr="00574C30">
        <w:rPr>
          <w:rFonts w:ascii="Times New Roman" w:hAnsi="Times New Roman" w:cs="Times New Roman"/>
          <w:sz w:val="28"/>
          <w:szCs w:val="28"/>
        </w:rPr>
        <w:t>по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sz w:val="28"/>
          <w:szCs w:val="28"/>
        </w:rPr>
        <w:t>величине</w:t>
      </w:r>
      <w:r w:rsidR="0018581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18581A" w:rsidRPr="00574C30">
        <w:rPr>
          <w:rFonts w:ascii="Times New Roman" w:hAnsi="Times New Roman" w:cs="Times New Roman"/>
          <w:b/>
          <w:sz w:val="28"/>
          <w:szCs w:val="28"/>
        </w:rPr>
        <w:t>сальдированн</w:t>
      </w:r>
      <w:r w:rsidR="004616AF" w:rsidRPr="00574C30">
        <w:rPr>
          <w:rFonts w:ascii="Times New Roman" w:hAnsi="Times New Roman" w:cs="Times New Roman"/>
          <w:b/>
          <w:sz w:val="28"/>
          <w:szCs w:val="28"/>
        </w:rPr>
        <w:t>ой</w:t>
      </w:r>
      <w:r w:rsidR="0018581A"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b/>
          <w:sz w:val="28"/>
          <w:szCs w:val="28"/>
        </w:rPr>
        <w:t>прибыли</w:t>
      </w:r>
      <w:r w:rsidR="003B065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616AF" w:rsidRPr="00574C30">
        <w:rPr>
          <w:rFonts w:ascii="Times New Roman" w:hAnsi="Times New Roman" w:cs="Times New Roman"/>
          <w:sz w:val="28"/>
          <w:szCs w:val="28"/>
        </w:rPr>
        <w:t>по</w:t>
      </w:r>
      <w:r w:rsidR="003B065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536D2F" w:rsidRPr="00574C30">
        <w:rPr>
          <w:rFonts w:ascii="Times New Roman" w:hAnsi="Times New Roman" w:cs="Times New Roman"/>
          <w:sz w:val="28"/>
          <w:szCs w:val="28"/>
        </w:rPr>
        <w:t>крупны</w:t>
      </w:r>
      <w:r w:rsidR="004616AF" w:rsidRPr="00574C30">
        <w:rPr>
          <w:rFonts w:ascii="Times New Roman" w:hAnsi="Times New Roman" w:cs="Times New Roman"/>
          <w:sz w:val="28"/>
          <w:szCs w:val="28"/>
        </w:rPr>
        <w:t>м</w:t>
      </w:r>
      <w:r w:rsidR="00536D2F" w:rsidRPr="00574C30">
        <w:rPr>
          <w:rFonts w:ascii="Times New Roman" w:hAnsi="Times New Roman" w:cs="Times New Roman"/>
          <w:sz w:val="28"/>
          <w:szCs w:val="28"/>
        </w:rPr>
        <w:t xml:space="preserve"> и средни</w:t>
      </w:r>
      <w:r w:rsidR="004616AF" w:rsidRPr="00574C30">
        <w:rPr>
          <w:rFonts w:ascii="Times New Roman" w:hAnsi="Times New Roman" w:cs="Times New Roman"/>
          <w:sz w:val="28"/>
          <w:szCs w:val="28"/>
        </w:rPr>
        <w:t>м</w:t>
      </w:r>
      <w:r w:rsidR="00536D2F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3B065F" w:rsidRPr="00574C30">
        <w:rPr>
          <w:rFonts w:ascii="Times New Roman" w:hAnsi="Times New Roman" w:cs="Times New Roman"/>
          <w:sz w:val="28"/>
          <w:szCs w:val="28"/>
        </w:rPr>
        <w:t>организаци</w:t>
      </w:r>
      <w:r w:rsidR="004616AF" w:rsidRPr="00574C30">
        <w:rPr>
          <w:rFonts w:ascii="Times New Roman" w:hAnsi="Times New Roman" w:cs="Times New Roman"/>
          <w:sz w:val="28"/>
          <w:szCs w:val="28"/>
        </w:rPr>
        <w:t>ям</w:t>
      </w:r>
      <w:r w:rsidR="00274DDE" w:rsidRPr="00574C3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4616AF" w:rsidRPr="00574C30">
        <w:rPr>
          <w:rFonts w:ascii="Times New Roman" w:hAnsi="Times New Roman" w:cs="Times New Roman"/>
          <w:sz w:val="28"/>
          <w:szCs w:val="28"/>
        </w:rPr>
        <w:t xml:space="preserve"> в расчете на тысячу населения</w:t>
      </w:r>
      <w:r w:rsidR="005A0325" w:rsidRPr="00574C30">
        <w:rPr>
          <w:rFonts w:ascii="Times New Roman" w:hAnsi="Times New Roman" w:cs="Times New Roman"/>
          <w:sz w:val="28"/>
          <w:szCs w:val="28"/>
        </w:rPr>
        <w:t>.</w:t>
      </w:r>
    </w:p>
    <w:p w:rsidR="0018581A" w:rsidRPr="00DA1833" w:rsidRDefault="0018581A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65F" w:rsidRPr="00DA1833" w:rsidRDefault="00274DDE" w:rsidP="00274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1CC9A2" wp14:editId="707014FB">
            <wp:extent cx="6477000" cy="25527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3FB8" w:rsidRPr="00DA1833" w:rsidRDefault="001B3FB8" w:rsidP="001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объему отгруженных промышленных товаров</w:t>
      </w:r>
      <w:r w:rsidR="00DB475A" w:rsidRPr="00574C30">
        <w:rPr>
          <w:rFonts w:ascii="Times New Roman" w:hAnsi="Times New Roman" w:cs="Times New Roman"/>
          <w:b/>
          <w:sz w:val="28"/>
          <w:szCs w:val="28"/>
        </w:rPr>
        <w:t xml:space="preserve"> по обрабатывающим производствам</w:t>
      </w:r>
      <w:r w:rsidR="00DB475A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крупных и средних организаций на тысячу населения Красноярск находится на </w:t>
      </w:r>
      <w:r w:rsidR="001E010B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AF7F8E" w:rsidRPr="00574C30">
        <w:rPr>
          <w:rFonts w:ascii="Times New Roman" w:hAnsi="Times New Roman" w:cs="Times New Roman"/>
          <w:b/>
          <w:sz w:val="28"/>
          <w:szCs w:val="28"/>
        </w:rPr>
        <w:t>2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месте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Среди городов СФО – </w:t>
      </w:r>
      <w:r w:rsidR="00AF7F8E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91647" w:rsidRPr="00574C30">
        <w:rPr>
          <w:rFonts w:ascii="Times New Roman" w:hAnsi="Times New Roman" w:cs="Times New Roman"/>
          <w:sz w:val="28"/>
          <w:szCs w:val="28"/>
        </w:rPr>
        <w:t>.</w:t>
      </w:r>
    </w:p>
    <w:p w:rsidR="001B3FB8" w:rsidRPr="00DA1833" w:rsidRDefault="001B3FB8" w:rsidP="001B3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1C5D1" wp14:editId="6E6E944D">
            <wp:extent cx="6477000" cy="26098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lastRenderedPageBreak/>
        <w:t>По объему работ и услуг, выполненных собственными силами организаций по виду деятельности «Строительство»</w:t>
      </w:r>
      <w:r w:rsidRPr="00574C30">
        <w:rPr>
          <w:rFonts w:ascii="Times New Roman" w:hAnsi="Times New Roman" w:cs="Times New Roman"/>
          <w:sz w:val="28"/>
          <w:szCs w:val="28"/>
        </w:rPr>
        <w:t xml:space="preserve"> на тысячу населения Красноярск занимает </w:t>
      </w:r>
      <w:r w:rsidRPr="00574C30">
        <w:rPr>
          <w:rFonts w:ascii="Times New Roman" w:hAnsi="Times New Roman" w:cs="Times New Roman"/>
          <w:b/>
          <w:sz w:val="28"/>
          <w:szCs w:val="28"/>
        </w:rPr>
        <w:t>4 место</w:t>
      </w:r>
      <w:r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1 место</w:t>
      </w:r>
      <w:r w:rsidRPr="00574C30">
        <w:rPr>
          <w:rFonts w:ascii="Times New Roman" w:hAnsi="Times New Roman" w:cs="Times New Roman"/>
          <w:sz w:val="28"/>
          <w:szCs w:val="28"/>
        </w:rPr>
        <w:t>.</w:t>
      </w:r>
    </w:p>
    <w:p w:rsidR="00BB3DC5" w:rsidRPr="0073067E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BB3DC5" w:rsidRPr="00DA1833" w:rsidRDefault="00BB3DC5" w:rsidP="00BB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3D4FB" wp14:editId="1C8E710F">
            <wp:extent cx="6477000" cy="2336800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3DC5" w:rsidRDefault="00BB3DC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330" w:rsidRPr="00DA1833" w:rsidRDefault="00CA0C7D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В рейтинге </w:t>
      </w:r>
      <w:r w:rsidRPr="00574C30">
        <w:rPr>
          <w:rFonts w:ascii="Times New Roman" w:hAnsi="Times New Roman" w:cs="Times New Roman"/>
          <w:b/>
          <w:sz w:val="28"/>
          <w:szCs w:val="28"/>
        </w:rPr>
        <w:t>по вв</w:t>
      </w:r>
      <w:r w:rsidR="006A41E7" w:rsidRPr="00574C30">
        <w:rPr>
          <w:rFonts w:ascii="Times New Roman" w:hAnsi="Times New Roman" w:cs="Times New Roman"/>
          <w:b/>
          <w:sz w:val="28"/>
          <w:szCs w:val="28"/>
        </w:rPr>
        <w:t>оду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AFC" w:rsidRPr="00574C30">
        <w:rPr>
          <w:rFonts w:ascii="Times New Roman" w:hAnsi="Times New Roman" w:cs="Times New Roman"/>
          <w:b/>
          <w:sz w:val="28"/>
          <w:szCs w:val="28"/>
        </w:rPr>
        <w:t xml:space="preserve">в действие </w:t>
      </w:r>
      <w:bookmarkStart w:id="0" w:name="_GoBack"/>
      <w:bookmarkEnd w:id="0"/>
      <w:r w:rsidRPr="00574C30">
        <w:rPr>
          <w:rFonts w:ascii="Times New Roman" w:hAnsi="Times New Roman" w:cs="Times New Roman"/>
          <w:b/>
          <w:sz w:val="28"/>
          <w:szCs w:val="28"/>
        </w:rPr>
        <w:t>жиль</w:t>
      </w:r>
      <w:r w:rsidR="006A41E7" w:rsidRPr="00574C30">
        <w:rPr>
          <w:rFonts w:ascii="Times New Roman" w:hAnsi="Times New Roman" w:cs="Times New Roman"/>
          <w:b/>
          <w:sz w:val="28"/>
          <w:szCs w:val="28"/>
        </w:rPr>
        <w:t>я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на тысячу населения город Красноярск</w:t>
      </w:r>
      <w:r w:rsidR="001E7BF4" w:rsidRPr="00574C30">
        <w:rPr>
          <w:rFonts w:ascii="Times New Roman" w:hAnsi="Times New Roman" w:cs="Times New Roman"/>
          <w:sz w:val="28"/>
          <w:szCs w:val="28"/>
        </w:rPr>
        <w:t xml:space="preserve"> по итогам 1 </w:t>
      </w:r>
      <w:r w:rsidR="00D60E02">
        <w:rPr>
          <w:rFonts w:ascii="Times New Roman" w:hAnsi="Times New Roman" w:cs="Times New Roman"/>
          <w:sz w:val="28"/>
          <w:szCs w:val="28"/>
        </w:rPr>
        <w:t>полугодия</w:t>
      </w:r>
      <w:r w:rsidR="001E7BF4" w:rsidRPr="00574C30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4819F6" w:rsidRPr="00574C30">
        <w:rPr>
          <w:rFonts w:ascii="Times New Roman" w:hAnsi="Times New Roman" w:cs="Times New Roman"/>
          <w:sz w:val="28"/>
          <w:szCs w:val="28"/>
        </w:rPr>
        <w:t>занимает</w:t>
      </w:r>
      <w:r w:rsidR="00583DA7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1E7BF4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D60E02">
        <w:rPr>
          <w:rFonts w:ascii="Times New Roman" w:hAnsi="Times New Roman" w:cs="Times New Roman"/>
          <w:b/>
          <w:sz w:val="28"/>
          <w:szCs w:val="28"/>
        </w:rPr>
        <w:t>3</w:t>
      </w:r>
      <w:r w:rsidR="00583DA7"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4819F6" w:rsidRPr="00574C30">
        <w:rPr>
          <w:rFonts w:ascii="Times New Roman" w:hAnsi="Times New Roman" w:cs="Times New Roman"/>
          <w:b/>
          <w:sz w:val="28"/>
          <w:szCs w:val="28"/>
        </w:rPr>
        <w:t>о</w:t>
      </w:r>
      <w:r w:rsidR="00583DA7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98734E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C91647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C91647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73067E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2A3300" w:rsidRPr="00DA1833" w:rsidRDefault="00553330" w:rsidP="00553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3C42B7" wp14:editId="59D819F4">
            <wp:extent cx="6477000" cy="2336800"/>
            <wp:effectExtent l="0" t="0" r="0" b="63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03050" w:rsidRPr="00DA1833" w:rsidRDefault="007E1D38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sz w:val="28"/>
          <w:szCs w:val="28"/>
        </w:rPr>
        <w:t xml:space="preserve">По </w:t>
      </w:r>
      <w:r w:rsidRPr="00574C30">
        <w:rPr>
          <w:rFonts w:ascii="Times New Roman" w:hAnsi="Times New Roman" w:cs="Times New Roman"/>
          <w:b/>
          <w:sz w:val="28"/>
          <w:szCs w:val="28"/>
        </w:rPr>
        <w:t>объему инвестиций в основной капитал</w:t>
      </w:r>
      <w:r w:rsidRPr="00574C30">
        <w:rPr>
          <w:rFonts w:ascii="Times New Roman" w:hAnsi="Times New Roman" w:cs="Times New Roman"/>
          <w:sz w:val="28"/>
          <w:szCs w:val="28"/>
        </w:rPr>
        <w:t xml:space="preserve"> по крупным и средним организациям на тысячу населения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город Красноярск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>зан</w:t>
      </w:r>
      <w:r w:rsidR="006C1BF5" w:rsidRPr="00574C30">
        <w:rPr>
          <w:rFonts w:ascii="Times New Roman" w:hAnsi="Times New Roman" w:cs="Times New Roman"/>
          <w:sz w:val="28"/>
          <w:szCs w:val="28"/>
        </w:rPr>
        <w:t>имает</w:t>
      </w:r>
      <w:r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9C750F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654AF5">
        <w:rPr>
          <w:rFonts w:ascii="Times New Roman" w:hAnsi="Times New Roman" w:cs="Times New Roman"/>
          <w:b/>
          <w:sz w:val="28"/>
          <w:szCs w:val="28"/>
        </w:rPr>
        <w:t>0</w:t>
      </w:r>
      <w:r w:rsidR="00703050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703050" w:rsidRPr="00574C30">
        <w:rPr>
          <w:rFonts w:ascii="Times New Roman" w:hAnsi="Times New Roman" w:cs="Times New Roman"/>
          <w:sz w:val="28"/>
          <w:szCs w:val="28"/>
        </w:rPr>
        <w:t xml:space="preserve">. 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654AF5">
        <w:rPr>
          <w:rFonts w:ascii="Times New Roman" w:hAnsi="Times New Roman" w:cs="Times New Roman"/>
          <w:b/>
          <w:sz w:val="28"/>
          <w:szCs w:val="28"/>
        </w:rPr>
        <w:t>3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65EF8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73067E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4E1406" w:rsidRPr="00DA1833" w:rsidRDefault="00A76E64" w:rsidP="004E1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89DAD" wp14:editId="1275CF3D">
            <wp:extent cx="6477000" cy="2717800"/>
            <wp:effectExtent l="0" t="0" r="0" b="63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83DA7" w:rsidRPr="00DA1833" w:rsidRDefault="002F0445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C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обороту розничной торговли </w:t>
      </w:r>
      <w:r w:rsidRPr="00574C30">
        <w:rPr>
          <w:rFonts w:ascii="Times New Roman" w:hAnsi="Times New Roman" w:cs="Times New Roman"/>
          <w:sz w:val="28"/>
          <w:szCs w:val="28"/>
        </w:rPr>
        <w:t>крупных и средних организаций</w:t>
      </w:r>
      <w:r w:rsidRPr="00574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4C30">
        <w:rPr>
          <w:rFonts w:ascii="Times New Roman" w:hAnsi="Times New Roman" w:cs="Times New Roman"/>
          <w:sz w:val="28"/>
          <w:szCs w:val="28"/>
        </w:rPr>
        <w:t xml:space="preserve">на тысячу населения </w:t>
      </w:r>
      <w:r w:rsidR="00D13CE3" w:rsidRPr="00574C30">
        <w:rPr>
          <w:rFonts w:ascii="Times New Roman" w:hAnsi="Times New Roman" w:cs="Times New Roman"/>
          <w:sz w:val="28"/>
          <w:szCs w:val="28"/>
        </w:rPr>
        <w:t xml:space="preserve">Красноярск </w:t>
      </w:r>
      <w:r w:rsidR="00B560EA" w:rsidRPr="00574C30">
        <w:rPr>
          <w:rFonts w:ascii="Times New Roman" w:hAnsi="Times New Roman" w:cs="Times New Roman"/>
          <w:sz w:val="28"/>
          <w:szCs w:val="28"/>
        </w:rPr>
        <w:t>занимает</w:t>
      </w:r>
      <w:r w:rsidR="00D264F1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D264F1" w:rsidRPr="00574C30">
        <w:rPr>
          <w:rFonts w:ascii="Times New Roman" w:hAnsi="Times New Roman" w:cs="Times New Roman"/>
          <w:b/>
          <w:sz w:val="28"/>
          <w:szCs w:val="28"/>
        </w:rPr>
        <w:t>1</w:t>
      </w:r>
      <w:r w:rsidR="00B560EA" w:rsidRPr="00574C30">
        <w:rPr>
          <w:rFonts w:ascii="Times New Roman" w:hAnsi="Times New Roman" w:cs="Times New Roman"/>
          <w:b/>
          <w:sz w:val="28"/>
          <w:szCs w:val="28"/>
        </w:rPr>
        <w:t>3</w:t>
      </w:r>
      <w:r w:rsidR="00D264F1" w:rsidRPr="00574C30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B560EA" w:rsidRPr="00574C30">
        <w:rPr>
          <w:rFonts w:ascii="Times New Roman" w:hAnsi="Times New Roman" w:cs="Times New Roman"/>
          <w:b/>
          <w:sz w:val="28"/>
          <w:szCs w:val="28"/>
        </w:rPr>
        <w:t>о</w:t>
      </w:r>
      <w:r w:rsidR="00D264F1" w:rsidRPr="00574C30">
        <w:rPr>
          <w:rFonts w:ascii="Times New Roman" w:hAnsi="Times New Roman" w:cs="Times New Roman"/>
          <w:sz w:val="28"/>
          <w:szCs w:val="28"/>
        </w:rPr>
        <w:t>.</w:t>
      </w:r>
      <w:r w:rsidR="00D13CE3" w:rsidRPr="00574C30">
        <w:rPr>
          <w:rFonts w:ascii="Times New Roman" w:hAnsi="Times New Roman" w:cs="Times New Roman"/>
          <w:sz w:val="28"/>
          <w:szCs w:val="28"/>
        </w:rPr>
        <w:t xml:space="preserve"> </w:t>
      </w:r>
      <w:r w:rsidR="00965EF8" w:rsidRPr="00574C30">
        <w:rPr>
          <w:rFonts w:ascii="Times New Roman" w:hAnsi="Times New Roman" w:cs="Times New Roman"/>
          <w:b/>
          <w:sz w:val="28"/>
          <w:szCs w:val="28"/>
        </w:rPr>
        <w:t>Среди городов СФО – 2 место</w:t>
      </w:r>
      <w:r w:rsidR="00965EF8" w:rsidRPr="00574C30">
        <w:rPr>
          <w:rFonts w:ascii="Times New Roman" w:hAnsi="Times New Roman" w:cs="Times New Roman"/>
          <w:sz w:val="28"/>
          <w:szCs w:val="28"/>
        </w:rPr>
        <w:t>.</w:t>
      </w:r>
    </w:p>
    <w:p w:rsidR="00624C24" w:rsidRPr="00C65296" w:rsidRDefault="00624C24" w:rsidP="007E6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</w:p>
    <w:p w:rsidR="00E971C8" w:rsidRPr="00DA1833" w:rsidRDefault="00E971C8" w:rsidP="00E9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C2563" wp14:editId="1D5312B8">
            <wp:extent cx="6477000" cy="26162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B50A1" w:rsidRPr="00DA1833" w:rsidRDefault="00DB15B0" w:rsidP="005B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33">
        <w:rPr>
          <w:rFonts w:ascii="Times New Roman" w:hAnsi="Times New Roman" w:cs="Times New Roman"/>
          <w:b/>
          <w:sz w:val="28"/>
          <w:szCs w:val="28"/>
        </w:rPr>
        <w:t xml:space="preserve">По обороту </w:t>
      </w:r>
      <w:r w:rsidR="005B50A1" w:rsidRPr="00DA1833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  <w:r w:rsidRPr="00DA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33">
        <w:rPr>
          <w:rFonts w:ascii="Times New Roman" w:hAnsi="Times New Roman" w:cs="Times New Roman"/>
          <w:sz w:val="28"/>
          <w:szCs w:val="28"/>
        </w:rPr>
        <w:t>крупных и средних организаций</w:t>
      </w:r>
      <w:r w:rsidRPr="00DA1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833">
        <w:rPr>
          <w:rFonts w:ascii="Times New Roman" w:hAnsi="Times New Roman" w:cs="Times New Roman"/>
          <w:sz w:val="28"/>
          <w:szCs w:val="28"/>
        </w:rPr>
        <w:t>на тысячу населения</w:t>
      </w:r>
      <w:r w:rsidR="00C92DEA" w:rsidRPr="00DA1833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C92DEA" w:rsidRPr="00DA1833">
        <w:rPr>
          <w:rFonts w:ascii="Times New Roman" w:hAnsi="Times New Roman" w:cs="Times New Roman"/>
          <w:sz w:val="28"/>
          <w:szCs w:val="28"/>
        </w:rPr>
        <w:t>занимает</w:t>
      </w:r>
      <w:r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F461E2">
        <w:rPr>
          <w:rFonts w:ascii="Times New Roman" w:hAnsi="Times New Roman" w:cs="Times New Roman"/>
          <w:b/>
          <w:sz w:val="28"/>
          <w:szCs w:val="28"/>
        </w:rPr>
        <w:t>9</w:t>
      </w:r>
      <w:r w:rsidR="00E85F31" w:rsidRPr="00DA1833">
        <w:rPr>
          <w:rFonts w:ascii="Times New Roman" w:hAnsi="Times New Roman" w:cs="Times New Roman"/>
          <w:b/>
          <w:sz w:val="28"/>
          <w:szCs w:val="28"/>
        </w:rPr>
        <w:t>  мест</w:t>
      </w:r>
      <w:r w:rsidR="006B5CA4" w:rsidRPr="00DA1833">
        <w:rPr>
          <w:rFonts w:ascii="Times New Roman" w:hAnsi="Times New Roman" w:cs="Times New Roman"/>
          <w:b/>
          <w:sz w:val="28"/>
          <w:szCs w:val="28"/>
        </w:rPr>
        <w:t>о</w:t>
      </w:r>
      <w:r w:rsidR="00E85F31" w:rsidRPr="00DA1833">
        <w:rPr>
          <w:rFonts w:ascii="Times New Roman" w:hAnsi="Times New Roman" w:cs="Times New Roman"/>
          <w:sz w:val="28"/>
          <w:szCs w:val="28"/>
        </w:rPr>
        <w:t>.</w:t>
      </w:r>
      <w:r w:rsidR="005B50A1" w:rsidRPr="00DA1833">
        <w:rPr>
          <w:rFonts w:ascii="Times New Roman" w:hAnsi="Times New Roman" w:cs="Times New Roman"/>
          <w:sz w:val="28"/>
          <w:szCs w:val="28"/>
        </w:rPr>
        <w:t xml:space="preserve"> </w:t>
      </w:r>
      <w:r w:rsidR="00965EF8" w:rsidRPr="00DA1833">
        <w:rPr>
          <w:rFonts w:ascii="Times New Roman" w:hAnsi="Times New Roman" w:cs="Times New Roman"/>
          <w:b/>
          <w:sz w:val="28"/>
          <w:szCs w:val="28"/>
        </w:rPr>
        <w:t xml:space="preserve">Среди городов СФО – </w:t>
      </w:r>
      <w:r w:rsidR="00C65296">
        <w:rPr>
          <w:rFonts w:ascii="Times New Roman" w:hAnsi="Times New Roman" w:cs="Times New Roman"/>
          <w:b/>
          <w:sz w:val="28"/>
          <w:szCs w:val="28"/>
        </w:rPr>
        <w:t>1</w:t>
      </w:r>
      <w:r w:rsidR="00965EF8" w:rsidRPr="00DA1833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965EF8" w:rsidRPr="00DA1833">
        <w:rPr>
          <w:rFonts w:ascii="Times New Roman" w:hAnsi="Times New Roman" w:cs="Times New Roman"/>
          <w:sz w:val="28"/>
          <w:szCs w:val="28"/>
        </w:rPr>
        <w:t>.</w:t>
      </w:r>
    </w:p>
    <w:p w:rsidR="000A70C8" w:rsidRPr="00DA1833" w:rsidRDefault="00DB15B0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1E8D3" wp14:editId="3F4DA12C">
            <wp:extent cx="6477000" cy="2260600"/>
            <wp:effectExtent l="0" t="0" r="0" b="63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124F9B" w:rsidRPr="00DA1833"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eastAsia="ru-RU"/>
        </w:rPr>
        <w:t xml:space="preserve"> </w:t>
      </w:r>
      <w:r w:rsidR="00BC44DC" w:rsidRPr="00DA1833">
        <w:rPr>
          <w:rStyle w:val="a8"/>
          <w:rFonts w:ascii="Times New Roman" w:eastAsia="Times New Roman" w:hAnsi="Times New Roman" w:cs="Times New Roman"/>
          <w:color w:val="FFFFFF" w:themeColor="background1"/>
          <w:spacing w:val="-3"/>
          <w:sz w:val="28"/>
          <w:szCs w:val="26"/>
          <w:lang w:eastAsia="ru-RU"/>
        </w:rPr>
        <w:endnoteReference w:id="1"/>
      </w:r>
      <w:r w:rsidR="000A70C8"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:rsidR="000A70C8" w:rsidRPr="007E29E2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78A9" w:rsidRPr="007E29E2" w:rsidRDefault="00E178A9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аместитель Главы города –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руководитель департамента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экономической политики и </w:t>
      </w:r>
    </w:p>
    <w:p w:rsidR="000A70C8" w:rsidRPr="00DA1833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>инвестиционного развития</w:t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DA183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И.Р. Антипина</w:t>
      </w:r>
    </w:p>
    <w:p w:rsidR="000A70C8" w:rsidRDefault="000A70C8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EC61EA" w:rsidRPr="00DA1833" w:rsidRDefault="00EC61EA" w:rsidP="000A70C8">
      <w:pPr>
        <w:suppressAutoHyphens/>
        <w:spacing w:after="0" w:line="240" w:lineRule="auto"/>
        <w:ind w:right="-624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0A70C8" w:rsidRPr="00DA1833" w:rsidRDefault="000A70C8" w:rsidP="000A70C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</w:pPr>
      <w:r w:rsidRPr="00DA1833"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  <w:t>Тименцева Ксения Александровна</w:t>
      </w:r>
    </w:p>
    <w:p w:rsidR="000A70C8" w:rsidRPr="00C62069" w:rsidRDefault="000A70C8" w:rsidP="000A70C8">
      <w:pPr>
        <w:suppressAutoHyphens/>
        <w:spacing w:after="0" w:line="240" w:lineRule="auto"/>
        <w:rPr>
          <w:rFonts w:ascii="Times New Roman" w:hAnsi="Times New Roman" w:cs="Times New Roman"/>
          <w:i/>
        </w:rPr>
      </w:pPr>
      <w:r w:rsidRPr="00DA1833">
        <w:rPr>
          <w:rFonts w:ascii="Times New Roman" w:eastAsia="Times New Roman" w:hAnsi="Times New Roman" w:cs="Times New Roman"/>
          <w:i/>
          <w:color w:val="000000"/>
          <w:sz w:val="20"/>
          <w:szCs w:val="16"/>
          <w:lang w:eastAsia="ar-SA"/>
        </w:rPr>
        <w:t>Маскина Татьяна Александровна, 226-10-95</w:t>
      </w:r>
    </w:p>
    <w:p w:rsidR="00124F9B" w:rsidRDefault="00124F9B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p w:rsidR="00E178A9" w:rsidRPr="00E178A9" w:rsidRDefault="00E178A9" w:rsidP="00124F9B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6"/>
          <w:lang w:val="en-US" w:eastAsia="ru-RU"/>
        </w:rPr>
      </w:pPr>
    </w:p>
    <w:sectPr w:rsidR="00E178A9" w:rsidRPr="00E178A9" w:rsidSect="00C703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0A" w:rsidRDefault="00A5620A" w:rsidP="00BC44DC">
      <w:pPr>
        <w:spacing w:after="0" w:line="240" w:lineRule="auto"/>
      </w:pPr>
      <w:r>
        <w:separator/>
      </w:r>
    </w:p>
  </w:endnote>
  <w:endnote w:type="continuationSeparator" w:id="0">
    <w:p w:rsidR="00A5620A" w:rsidRDefault="00A5620A" w:rsidP="00BC44DC">
      <w:pPr>
        <w:spacing w:after="0" w:line="240" w:lineRule="auto"/>
      </w:pPr>
      <w:r>
        <w:continuationSeparator/>
      </w:r>
    </w:p>
  </w:endnote>
  <w:endnote w:id="1">
    <w:p w:rsidR="00BB1785" w:rsidRDefault="00BC44DC" w:rsidP="000A70C8">
      <w:pPr>
        <w:pStyle w:val="a6"/>
        <w:rPr>
          <w:rFonts w:ascii="Times New Roman" w:hAnsi="Times New Roman" w:cs="Times New Roman"/>
          <w:i/>
          <w:sz w:val="16"/>
        </w:rPr>
      </w:pPr>
      <w:r w:rsidRPr="00C62069">
        <w:rPr>
          <w:rStyle w:val="a8"/>
          <w:rFonts w:ascii="Times New Roman" w:hAnsi="Times New Roman" w:cs="Times New Roman"/>
          <w:i/>
          <w:sz w:val="22"/>
        </w:rPr>
        <w:endnoteRef/>
      </w:r>
      <w:r w:rsidRPr="00C62069">
        <w:rPr>
          <w:rFonts w:ascii="Times New Roman" w:hAnsi="Times New Roman" w:cs="Times New Roman"/>
          <w:i/>
          <w:sz w:val="22"/>
        </w:rPr>
        <w:t xml:space="preserve"> </w:t>
      </w:r>
      <w:r w:rsidRPr="000A70C8">
        <w:rPr>
          <w:rFonts w:ascii="Times New Roman" w:hAnsi="Times New Roman" w:cs="Times New Roman"/>
          <w:i/>
          <w:sz w:val="16"/>
        </w:rPr>
        <w:t>Информация подготовлена на основе данных предоставленных Управлением Федеральной службы государственной статистики по Красноярскому краю, Республике Хакасия и Республике Тыва</w:t>
      </w:r>
    </w:p>
    <w:p w:rsidR="00B231E8" w:rsidRDefault="00B231E8" w:rsidP="000A70C8">
      <w:pPr>
        <w:pStyle w:val="a6"/>
        <w:rPr>
          <w:rFonts w:ascii="Times New Roman" w:hAnsi="Times New Roman" w:cs="Times New Roman"/>
          <w:i/>
          <w:sz w:val="16"/>
        </w:rPr>
      </w:pPr>
    </w:p>
    <w:p w:rsidR="00B231E8" w:rsidRPr="00B231E8" w:rsidRDefault="00B231E8" w:rsidP="000A70C8">
      <w:pPr>
        <w:pStyle w:val="a6"/>
        <w:rPr>
          <w:rFonts w:ascii="Times New Roman" w:hAnsi="Times New Roman" w:cs="Times New Roman"/>
          <w:i/>
          <w:sz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0A" w:rsidRDefault="00A5620A" w:rsidP="00BC44DC">
      <w:pPr>
        <w:spacing w:after="0" w:line="240" w:lineRule="auto"/>
      </w:pPr>
      <w:r>
        <w:separator/>
      </w:r>
    </w:p>
  </w:footnote>
  <w:footnote w:type="continuationSeparator" w:id="0">
    <w:p w:rsidR="00A5620A" w:rsidRDefault="00A5620A" w:rsidP="00BC4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D3"/>
    <w:rsid w:val="000002D4"/>
    <w:rsid w:val="00030283"/>
    <w:rsid w:val="00031998"/>
    <w:rsid w:val="00034A7F"/>
    <w:rsid w:val="00041DF9"/>
    <w:rsid w:val="00047906"/>
    <w:rsid w:val="00057E52"/>
    <w:rsid w:val="000615F3"/>
    <w:rsid w:val="00062546"/>
    <w:rsid w:val="000740D5"/>
    <w:rsid w:val="0007785D"/>
    <w:rsid w:val="00096425"/>
    <w:rsid w:val="000A70C8"/>
    <w:rsid w:val="000A7F4F"/>
    <w:rsid w:val="000C075C"/>
    <w:rsid w:val="000C651B"/>
    <w:rsid w:val="000C7D63"/>
    <w:rsid w:val="000D21D7"/>
    <w:rsid w:val="000D6F05"/>
    <w:rsid w:val="000E7E5E"/>
    <w:rsid w:val="000F240D"/>
    <w:rsid w:val="00110D47"/>
    <w:rsid w:val="00111899"/>
    <w:rsid w:val="00124F9B"/>
    <w:rsid w:val="00135527"/>
    <w:rsid w:val="001414F0"/>
    <w:rsid w:val="00141545"/>
    <w:rsid w:val="00157B10"/>
    <w:rsid w:val="00165C3C"/>
    <w:rsid w:val="0018581A"/>
    <w:rsid w:val="001A02F6"/>
    <w:rsid w:val="001B2A3F"/>
    <w:rsid w:val="001B3FB8"/>
    <w:rsid w:val="001C66C3"/>
    <w:rsid w:val="001D23BB"/>
    <w:rsid w:val="001D41A9"/>
    <w:rsid w:val="001D7A7B"/>
    <w:rsid w:val="001E010B"/>
    <w:rsid w:val="001E50FA"/>
    <w:rsid w:val="001E7BF4"/>
    <w:rsid w:val="001F1DCE"/>
    <w:rsid w:val="001F4A44"/>
    <w:rsid w:val="00200889"/>
    <w:rsid w:val="002112BF"/>
    <w:rsid w:val="00234A1D"/>
    <w:rsid w:val="002353D5"/>
    <w:rsid w:val="00236E22"/>
    <w:rsid w:val="0024331B"/>
    <w:rsid w:val="00251A40"/>
    <w:rsid w:val="00257B9A"/>
    <w:rsid w:val="00274DDE"/>
    <w:rsid w:val="002A3300"/>
    <w:rsid w:val="002B1F74"/>
    <w:rsid w:val="002B7D4F"/>
    <w:rsid w:val="002F0445"/>
    <w:rsid w:val="002F0729"/>
    <w:rsid w:val="002F1D7B"/>
    <w:rsid w:val="00306A0C"/>
    <w:rsid w:val="00320888"/>
    <w:rsid w:val="00321D8E"/>
    <w:rsid w:val="00322C9A"/>
    <w:rsid w:val="003317C7"/>
    <w:rsid w:val="00350A4D"/>
    <w:rsid w:val="003515AB"/>
    <w:rsid w:val="00352580"/>
    <w:rsid w:val="00356C91"/>
    <w:rsid w:val="00363B32"/>
    <w:rsid w:val="00391156"/>
    <w:rsid w:val="003968E7"/>
    <w:rsid w:val="00397025"/>
    <w:rsid w:val="003A58FB"/>
    <w:rsid w:val="003B065F"/>
    <w:rsid w:val="003C3A41"/>
    <w:rsid w:val="003D6BD3"/>
    <w:rsid w:val="003E1229"/>
    <w:rsid w:val="003F0810"/>
    <w:rsid w:val="003F2442"/>
    <w:rsid w:val="00400734"/>
    <w:rsid w:val="00416ADD"/>
    <w:rsid w:val="00427177"/>
    <w:rsid w:val="00436803"/>
    <w:rsid w:val="00440BC5"/>
    <w:rsid w:val="00441DED"/>
    <w:rsid w:val="00447E6A"/>
    <w:rsid w:val="00460D88"/>
    <w:rsid w:val="004616AF"/>
    <w:rsid w:val="004819F6"/>
    <w:rsid w:val="00482251"/>
    <w:rsid w:val="00482CC9"/>
    <w:rsid w:val="004B3B98"/>
    <w:rsid w:val="004B50A1"/>
    <w:rsid w:val="004B7C7B"/>
    <w:rsid w:val="004D2CE3"/>
    <w:rsid w:val="004D5C48"/>
    <w:rsid w:val="004D6097"/>
    <w:rsid w:val="004E1406"/>
    <w:rsid w:val="004E3371"/>
    <w:rsid w:val="004E3B9E"/>
    <w:rsid w:val="00504F6C"/>
    <w:rsid w:val="005060C9"/>
    <w:rsid w:val="00522925"/>
    <w:rsid w:val="00536D2F"/>
    <w:rsid w:val="005516B7"/>
    <w:rsid w:val="00553330"/>
    <w:rsid w:val="00557B9D"/>
    <w:rsid w:val="0056371F"/>
    <w:rsid w:val="00574C30"/>
    <w:rsid w:val="00583DA7"/>
    <w:rsid w:val="00584E7F"/>
    <w:rsid w:val="005930DB"/>
    <w:rsid w:val="005A0325"/>
    <w:rsid w:val="005B15FC"/>
    <w:rsid w:val="005B4D54"/>
    <w:rsid w:val="005B50A1"/>
    <w:rsid w:val="005D3AFC"/>
    <w:rsid w:val="00603EA4"/>
    <w:rsid w:val="006040B0"/>
    <w:rsid w:val="0060562B"/>
    <w:rsid w:val="00610B0A"/>
    <w:rsid w:val="0061246F"/>
    <w:rsid w:val="00623EEB"/>
    <w:rsid w:val="00624C24"/>
    <w:rsid w:val="00631D8C"/>
    <w:rsid w:val="00632445"/>
    <w:rsid w:val="00644E51"/>
    <w:rsid w:val="00654AF5"/>
    <w:rsid w:val="0065548C"/>
    <w:rsid w:val="00662598"/>
    <w:rsid w:val="00667531"/>
    <w:rsid w:val="006906A3"/>
    <w:rsid w:val="00690B1A"/>
    <w:rsid w:val="006A41E7"/>
    <w:rsid w:val="006A547D"/>
    <w:rsid w:val="006A6CCA"/>
    <w:rsid w:val="006B07E4"/>
    <w:rsid w:val="006B470F"/>
    <w:rsid w:val="006B5CA4"/>
    <w:rsid w:val="006C053A"/>
    <w:rsid w:val="006C1BF5"/>
    <w:rsid w:val="006F4CE7"/>
    <w:rsid w:val="00701B42"/>
    <w:rsid w:val="00703050"/>
    <w:rsid w:val="00707103"/>
    <w:rsid w:val="00710EDC"/>
    <w:rsid w:val="007145C7"/>
    <w:rsid w:val="007211BE"/>
    <w:rsid w:val="0073067E"/>
    <w:rsid w:val="00731089"/>
    <w:rsid w:val="00735299"/>
    <w:rsid w:val="00746C5A"/>
    <w:rsid w:val="00763E85"/>
    <w:rsid w:val="00763F4A"/>
    <w:rsid w:val="00771D15"/>
    <w:rsid w:val="00775070"/>
    <w:rsid w:val="00781659"/>
    <w:rsid w:val="0079075C"/>
    <w:rsid w:val="0079214F"/>
    <w:rsid w:val="007A1E48"/>
    <w:rsid w:val="007A59DE"/>
    <w:rsid w:val="007B4C89"/>
    <w:rsid w:val="007B7B46"/>
    <w:rsid w:val="007C6E8B"/>
    <w:rsid w:val="007E1D38"/>
    <w:rsid w:val="007E29E2"/>
    <w:rsid w:val="007E6B70"/>
    <w:rsid w:val="008117CE"/>
    <w:rsid w:val="00821A0E"/>
    <w:rsid w:val="00824EE4"/>
    <w:rsid w:val="00841FE4"/>
    <w:rsid w:val="00854610"/>
    <w:rsid w:val="00871EC5"/>
    <w:rsid w:val="0087327A"/>
    <w:rsid w:val="00882835"/>
    <w:rsid w:val="00884BEA"/>
    <w:rsid w:val="00890B61"/>
    <w:rsid w:val="008A1AFC"/>
    <w:rsid w:val="008A26DD"/>
    <w:rsid w:val="008A6B85"/>
    <w:rsid w:val="008B5377"/>
    <w:rsid w:val="008C36B2"/>
    <w:rsid w:val="008E4A29"/>
    <w:rsid w:val="008F5FD8"/>
    <w:rsid w:val="00906938"/>
    <w:rsid w:val="0091336D"/>
    <w:rsid w:val="00924B60"/>
    <w:rsid w:val="00924DD3"/>
    <w:rsid w:val="00930075"/>
    <w:rsid w:val="00931422"/>
    <w:rsid w:val="00942078"/>
    <w:rsid w:val="0094323B"/>
    <w:rsid w:val="00957F9E"/>
    <w:rsid w:val="00961A33"/>
    <w:rsid w:val="00965EF8"/>
    <w:rsid w:val="00966CBB"/>
    <w:rsid w:val="0098734E"/>
    <w:rsid w:val="009A0176"/>
    <w:rsid w:val="009A6BBF"/>
    <w:rsid w:val="009B669B"/>
    <w:rsid w:val="009C1CE8"/>
    <w:rsid w:val="009C750F"/>
    <w:rsid w:val="009E4AF2"/>
    <w:rsid w:val="009F4954"/>
    <w:rsid w:val="00A10440"/>
    <w:rsid w:val="00A10D17"/>
    <w:rsid w:val="00A15A7F"/>
    <w:rsid w:val="00A15E25"/>
    <w:rsid w:val="00A5620A"/>
    <w:rsid w:val="00A625C6"/>
    <w:rsid w:val="00A72ACF"/>
    <w:rsid w:val="00A76E64"/>
    <w:rsid w:val="00AB1759"/>
    <w:rsid w:val="00AB5AEC"/>
    <w:rsid w:val="00AB5F28"/>
    <w:rsid w:val="00AC441A"/>
    <w:rsid w:val="00AC7174"/>
    <w:rsid w:val="00AD3A3D"/>
    <w:rsid w:val="00AD6759"/>
    <w:rsid w:val="00AD7483"/>
    <w:rsid w:val="00AD7D1D"/>
    <w:rsid w:val="00AF3134"/>
    <w:rsid w:val="00AF7F8E"/>
    <w:rsid w:val="00B21468"/>
    <w:rsid w:val="00B231E8"/>
    <w:rsid w:val="00B2546F"/>
    <w:rsid w:val="00B40C10"/>
    <w:rsid w:val="00B47FB9"/>
    <w:rsid w:val="00B54290"/>
    <w:rsid w:val="00B560EA"/>
    <w:rsid w:val="00B72B35"/>
    <w:rsid w:val="00B73A63"/>
    <w:rsid w:val="00B75A06"/>
    <w:rsid w:val="00B873CC"/>
    <w:rsid w:val="00B962E8"/>
    <w:rsid w:val="00BA383E"/>
    <w:rsid w:val="00BA79E8"/>
    <w:rsid w:val="00BB1785"/>
    <w:rsid w:val="00BB3DC5"/>
    <w:rsid w:val="00BC44DC"/>
    <w:rsid w:val="00BD1BEC"/>
    <w:rsid w:val="00BD38E4"/>
    <w:rsid w:val="00BD594A"/>
    <w:rsid w:val="00BD59BC"/>
    <w:rsid w:val="00BD6E1D"/>
    <w:rsid w:val="00BE1349"/>
    <w:rsid w:val="00BE7018"/>
    <w:rsid w:val="00BF215E"/>
    <w:rsid w:val="00C03092"/>
    <w:rsid w:val="00C03BC9"/>
    <w:rsid w:val="00C04B5F"/>
    <w:rsid w:val="00C111DB"/>
    <w:rsid w:val="00C225CC"/>
    <w:rsid w:val="00C2392A"/>
    <w:rsid w:val="00C265C1"/>
    <w:rsid w:val="00C367EF"/>
    <w:rsid w:val="00C408CA"/>
    <w:rsid w:val="00C430FF"/>
    <w:rsid w:val="00C62069"/>
    <w:rsid w:val="00C62CFA"/>
    <w:rsid w:val="00C65296"/>
    <w:rsid w:val="00C70319"/>
    <w:rsid w:val="00C719F8"/>
    <w:rsid w:val="00C71A8B"/>
    <w:rsid w:val="00C82895"/>
    <w:rsid w:val="00C91647"/>
    <w:rsid w:val="00C92DEA"/>
    <w:rsid w:val="00C95635"/>
    <w:rsid w:val="00CA0C7D"/>
    <w:rsid w:val="00CB4374"/>
    <w:rsid w:val="00CC298A"/>
    <w:rsid w:val="00CF4D17"/>
    <w:rsid w:val="00D11737"/>
    <w:rsid w:val="00D13CE3"/>
    <w:rsid w:val="00D169DD"/>
    <w:rsid w:val="00D207CE"/>
    <w:rsid w:val="00D2245F"/>
    <w:rsid w:val="00D230CF"/>
    <w:rsid w:val="00D264F1"/>
    <w:rsid w:val="00D40CF3"/>
    <w:rsid w:val="00D42B5D"/>
    <w:rsid w:val="00D4468C"/>
    <w:rsid w:val="00D53242"/>
    <w:rsid w:val="00D60E02"/>
    <w:rsid w:val="00D84874"/>
    <w:rsid w:val="00D97496"/>
    <w:rsid w:val="00D97632"/>
    <w:rsid w:val="00DA1833"/>
    <w:rsid w:val="00DB15B0"/>
    <w:rsid w:val="00DB29D7"/>
    <w:rsid w:val="00DB475A"/>
    <w:rsid w:val="00DB4909"/>
    <w:rsid w:val="00DB7129"/>
    <w:rsid w:val="00DD1680"/>
    <w:rsid w:val="00DD57AA"/>
    <w:rsid w:val="00DE14D9"/>
    <w:rsid w:val="00DE426E"/>
    <w:rsid w:val="00E16C8D"/>
    <w:rsid w:val="00E178A9"/>
    <w:rsid w:val="00E30E30"/>
    <w:rsid w:val="00E31210"/>
    <w:rsid w:val="00E339C0"/>
    <w:rsid w:val="00E37080"/>
    <w:rsid w:val="00E37A26"/>
    <w:rsid w:val="00E45FA9"/>
    <w:rsid w:val="00E468B5"/>
    <w:rsid w:val="00E555B9"/>
    <w:rsid w:val="00E64DDC"/>
    <w:rsid w:val="00E6570D"/>
    <w:rsid w:val="00E702C0"/>
    <w:rsid w:val="00E740C5"/>
    <w:rsid w:val="00E85F31"/>
    <w:rsid w:val="00E971C8"/>
    <w:rsid w:val="00E97351"/>
    <w:rsid w:val="00E974BC"/>
    <w:rsid w:val="00EA5ECD"/>
    <w:rsid w:val="00EB691B"/>
    <w:rsid w:val="00EC6070"/>
    <w:rsid w:val="00EC61EA"/>
    <w:rsid w:val="00EF293F"/>
    <w:rsid w:val="00EF2CF4"/>
    <w:rsid w:val="00F0672E"/>
    <w:rsid w:val="00F1516B"/>
    <w:rsid w:val="00F22993"/>
    <w:rsid w:val="00F2547E"/>
    <w:rsid w:val="00F269B8"/>
    <w:rsid w:val="00F461E2"/>
    <w:rsid w:val="00F523BA"/>
    <w:rsid w:val="00F53A17"/>
    <w:rsid w:val="00F57621"/>
    <w:rsid w:val="00F62989"/>
    <w:rsid w:val="00F77C4D"/>
    <w:rsid w:val="00F8780C"/>
    <w:rsid w:val="00FB72EE"/>
    <w:rsid w:val="00FC26F0"/>
    <w:rsid w:val="00FC2AD3"/>
    <w:rsid w:val="00FC605F"/>
    <w:rsid w:val="00FE1112"/>
    <w:rsid w:val="00FE181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BC44D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BC44D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C44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8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BC44D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BC44D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C44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ustomXml" Target="../customXml/item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66144977961842E-2"/>
          <c:y val="0.12951683091248845"/>
          <c:w val="0.92348603864717838"/>
          <c:h val="0.395638412845453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214241232945E-3"/>
                  <c:y val="2.17760279965004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354437682188574E-3"/>
                  <c:y val="1.9607328495702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Новосибирск</c:v>
                </c:pt>
                <c:pt idx="1">
                  <c:v>Екатеринбург </c:v>
                </c:pt>
                <c:pt idx="2">
                  <c:v>Казань </c:v>
                </c:pt>
                <c:pt idx="3">
                  <c:v>Краснодар</c:v>
                </c:pt>
                <c:pt idx="4">
                  <c:v>Н. Новгород</c:v>
                </c:pt>
                <c:pt idx="5">
                  <c:v>Красноярск</c:v>
                </c:pt>
                <c:pt idx="6">
                  <c:v>Уфа</c:v>
                </c:pt>
                <c:pt idx="7">
                  <c:v>Челябинск</c:v>
                </c:pt>
                <c:pt idx="8">
                  <c:v>Самара</c:v>
                </c:pt>
                <c:pt idx="9">
                  <c:v>Ростов-на-Дону</c:v>
                </c:pt>
                <c:pt idx="10">
                  <c:v>Омск</c:v>
                </c:pt>
                <c:pt idx="11">
                  <c:v>Воронеж </c:v>
                </c:pt>
                <c:pt idx="12">
                  <c:v>Пермь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</c:formatCode>
                <c:ptCount val="14"/>
                <c:pt idx="0">
                  <c:v>1633.8510000000001</c:v>
                </c:pt>
                <c:pt idx="1">
                  <c:v>1580.1089999999999</c:v>
                </c:pt>
                <c:pt idx="2">
                  <c:v>1318.604</c:v>
                </c:pt>
                <c:pt idx="3">
                  <c:v>1243.8389999999999</c:v>
                </c:pt>
                <c:pt idx="4">
                  <c:v>1228.702</c:v>
                </c:pt>
                <c:pt idx="5">
                  <c:v>1206.2370000000001</c:v>
                </c:pt>
                <c:pt idx="6">
                  <c:v>1186.7149999999999</c:v>
                </c:pt>
                <c:pt idx="7">
                  <c:v>1177.058</c:v>
                </c:pt>
                <c:pt idx="8">
                  <c:v>1159.0440000000001</c:v>
                </c:pt>
                <c:pt idx="9">
                  <c:v>1140.4870000000001</c:v>
                </c:pt>
                <c:pt idx="10">
                  <c:v>1104.4849999999999</c:v>
                </c:pt>
                <c:pt idx="11">
                  <c:v>1046.425</c:v>
                </c:pt>
                <c:pt idx="12">
                  <c:v>1026.912</c:v>
                </c:pt>
                <c:pt idx="13">
                  <c:v>1018.898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6"/>
        <c:axId val="193407488"/>
        <c:axId val="287070400"/>
      </c:barChart>
      <c:catAx>
        <c:axId val="193407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7070400"/>
        <c:crosses val="autoZero"/>
        <c:auto val="1"/>
        <c:lblAlgn val="ctr"/>
        <c:lblOffset val="100"/>
        <c:noMultiLvlLbl val="0"/>
      </c:catAx>
      <c:valAx>
        <c:axId val="287070400"/>
        <c:scaling>
          <c:orientation val="minMax"/>
          <c:max val="1700"/>
          <c:min val="50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тыс.</a:t>
                </a:r>
                <a:r>
                  <a:rPr lang="ru-RU" sz="900" b="0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чел.</a:t>
                </a:r>
                <a:endParaRPr lang="ru-RU" sz="900" b="0" i="1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7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3456277497707E-2"/>
          <c:y val="0.11230581823205114"/>
          <c:w val="0.95002573232975962"/>
          <c:h val="0.45402893869035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9228037671760179E-3"/>
                  <c:y val="1.7918654328792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1.2028277487211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Волгоград</c:v>
                </c:pt>
                <c:pt idx="1">
                  <c:v>Краснодар</c:v>
                </c:pt>
                <c:pt idx="2">
                  <c:v>Ростов-на-Дону</c:v>
                </c:pt>
                <c:pt idx="3">
                  <c:v>Пермь</c:v>
                </c:pt>
                <c:pt idx="4">
                  <c:v>Екатеринбург </c:v>
                </c:pt>
                <c:pt idx="5">
                  <c:v>Казань </c:v>
                </c:pt>
                <c:pt idx="6">
                  <c:v>Челябинск</c:v>
                </c:pt>
                <c:pt idx="7">
                  <c:v>Н. Новгород</c:v>
                </c:pt>
                <c:pt idx="8">
                  <c:v>Новосибирск</c:v>
                </c:pt>
                <c:pt idx="9">
                  <c:v>Омск</c:v>
                </c:pt>
                <c:pt idx="10">
                  <c:v>Самара</c:v>
                </c:pt>
                <c:pt idx="11">
                  <c:v>Красноярск</c:v>
                </c:pt>
                <c:pt idx="12">
                  <c:v>Воронеж </c:v>
                </c:pt>
                <c:pt idx="13">
                  <c:v>Уфа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0.42</c:v>
                </c:pt>
                <c:pt idx="1">
                  <c:v>0.6</c:v>
                </c:pt>
                <c:pt idx="2">
                  <c:v>0.81</c:v>
                </c:pt>
                <c:pt idx="3">
                  <c:v>0.84</c:v>
                </c:pt>
                <c:pt idx="4">
                  <c:v>1.04</c:v>
                </c:pt>
                <c:pt idx="5">
                  <c:v>1.04</c:v>
                </c:pt>
                <c:pt idx="6">
                  <c:v>1.26</c:v>
                </c:pt>
                <c:pt idx="7">
                  <c:v>1.28</c:v>
                </c:pt>
                <c:pt idx="8">
                  <c:v>1.31</c:v>
                </c:pt>
                <c:pt idx="9">
                  <c:v>1.38</c:v>
                </c:pt>
                <c:pt idx="10">
                  <c:v>1.4</c:v>
                </c:pt>
                <c:pt idx="11">
                  <c:v>1.99</c:v>
                </c:pt>
                <c:pt idx="12">
                  <c:v>1.9</c:v>
                </c:pt>
                <c:pt idx="13">
                  <c:v>2.12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11584"/>
        <c:axId val="218206144"/>
      </c:barChart>
      <c:catAx>
        <c:axId val="193411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8206144"/>
        <c:crosses val="autoZero"/>
        <c:auto val="1"/>
        <c:lblAlgn val="ctr"/>
        <c:lblOffset val="100"/>
        <c:noMultiLvlLbl val="0"/>
      </c:catAx>
      <c:valAx>
        <c:axId val="218206144"/>
        <c:scaling>
          <c:orientation val="minMax"/>
          <c:max val="4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2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200" b="0" i="1" baseline="0">
                    <a:effectLst/>
                  </a:rPr>
                  <a:t>.</a:t>
                </a:r>
                <a:endParaRPr lang="ru-RU" sz="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3344409567492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11584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4804227596550429"/>
          <c:w val="0.93432721200366664"/>
          <c:h val="0.47982470941132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8216E-4"/>
                  <c:y val="5.02231546975200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6.01235869138404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Екатеринбург </c:v>
                </c:pt>
                <c:pt idx="1">
                  <c:v>Красноярск</c:v>
                </c:pt>
                <c:pt idx="2">
                  <c:v>Казань </c:v>
                </c:pt>
                <c:pt idx="3">
                  <c:v>Новосибирск</c:v>
                </c:pt>
                <c:pt idx="4">
                  <c:v>Краснодар</c:v>
                </c:pt>
                <c:pt idx="5">
                  <c:v>Н. Новгород</c:v>
                </c:pt>
                <c:pt idx="6">
                  <c:v>Уфа</c:v>
                </c:pt>
                <c:pt idx="7">
                  <c:v>Пермь</c:v>
                </c:pt>
                <c:pt idx="8">
                  <c:v>Ростов-на-Дону</c:v>
                </c:pt>
                <c:pt idx="9">
                  <c:v>Челябинск</c:v>
                </c:pt>
                <c:pt idx="10">
                  <c:v>Самара</c:v>
                </c:pt>
                <c:pt idx="11">
                  <c:v>Омск</c:v>
                </c:pt>
                <c:pt idx="12">
                  <c:v>Воронеж 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95.8</c:v>
                </c:pt>
                <c:pt idx="1">
                  <c:v>94.2</c:v>
                </c:pt>
                <c:pt idx="2">
                  <c:v>87.7</c:v>
                </c:pt>
                <c:pt idx="3">
                  <c:v>87.2</c:v>
                </c:pt>
                <c:pt idx="4">
                  <c:v>87.1</c:v>
                </c:pt>
                <c:pt idx="5">
                  <c:v>86.5</c:v>
                </c:pt>
                <c:pt idx="6">
                  <c:v>83.1</c:v>
                </c:pt>
                <c:pt idx="7">
                  <c:v>82.5</c:v>
                </c:pt>
                <c:pt idx="8">
                  <c:v>81.8</c:v>
                </c:pt>
                <c:pt idx="9">
                  <c:v>80.8</c:v>
                </c:pt>
                <c:pt idx="10">
                  <c:v>77.099999999999994</c:v>
                </c:pt>
                <c:pt idx="11">
                  <c:v>73.7</c:v>
                </c:pt>
                <c:pt idx="12">
                  <c:v>73.099999999999994</c:v>
                </c:pt>
                <c:pt idx="13">
                  <c:v>65.099999999999994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15168"/>
        <c:axId val="218207296"/>
      </c:barChart>
      <c:catAx>
        <c:axId val="193415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8207296"/>
        <c:crosses val="autoZero"/>
        <c:auto val="1"/>
        <c:lblAlgn val="ctr"/>
        <c:lblOffset val="100"/>
        <c:noMultiLvlLbl val="0"/>
      </c:catAx>
      <c:valAx>
        <c:axId val="218207296"/>
        <c:scaling>
          <c:orientation val="minMax"/>
          <c:max val="100"/>
          <c:min val="2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тыс.руб.</a:t>
                </a: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15168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03798054654933E-2"/>
          <c:y val="0.18322129509930665"/>
          <c:w val="0.93432721200366664"/>
          <c:h val="0.466859012026481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2121352477999E-4"/>
                  <c:y val="1.9900105770360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1.49253731343282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Красноярск</c:v>
                </c:pt>
                <c:pt idx="1">
                  <c:v>Екатеринбург </c:v>
                </c:pt>
                <c:pt idx="2">
                  <c:v>Краснодар</c:v>
                </c:pt>
                <c:pt idx="3">
                  <c:v>Пермь</c:v>
                </c:pt>
                <c:pt idx="4">
                  <c:v>Самара</c:v>
                </c:pt>
                <c:pt idx="5">
                  <c:v>Уфа</c:v>
                </c:pt>
                <c:pt idx="6">
                  <c:v>Казань </c:v>
                </c:pt>
                <c:pt idx="7">
                  <c:v>Н. Новгород</c:v>
                </c:pt>
                <c:pt idx="8">
                  <c:v>Ростов-на-Дону</c:v>
                </c:pt>
                <c:pt idx="9">
                  <c:v>Челябинск</c:v>
                </c:pt>
                <c:pt idx="10">
                  <c:v>Новосибирск</c:v>
                </c:pt>
                <c:pt idx="11">
                  <c:v>Омск</c:v>
                </c:pt>
                <c:pt idx="12">
                  <c:v>Воронеж 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266.60000000000002</c:v>
                </c:pt>
                <c:pt idx="1">
                  <c:v>180.6</c:v>
                </c:pt>
                <c:pt idx="2">
                  <c:v>148.1</c:v>
                </c:pt>
                <c:pt idx="3">
                  <c:v>143</c:v>
                </c:pt>
                <c:pt idx="4">
                  <c:v>117.8</c:v>
                </c:pt>
                <c:pt idx="5">
                  <c:v>115</c:v>
                </c:pt>
                <c:pt idx="6">
                  <c:v>101</c:v>
                </c:pt>
                <c:pt idx="7">
                  <c:v>100.5</c:v>
                </c:pt>
                <c:pt idx="8">
                  <c:v>83.9</c:v>
                </c:pt>
                <c:pt idx="9">
                  <c:v>49.7</c:v>
                </c:pt>
                <c:pt idx="10">
                  <c:v>49</c:v>
                </c:pt>
                <c:pt idx="11">
                  <c:v>40.799999999999997</c:v>
                </c:pt>
                <c:pt idx="12">
                  <c:v>37</c:v>
                </c:pt>
                <c:pt idx="13">
                  <c:v>32.700000000000003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06976"/>
        <c:axId val="218209600"/>
      </c:barChart>
      <c:catAx>
        <c:axId val="1934069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8209600"/>
        <c:crosses val="autoZero"/>
        <c:auto val="1"/>
        <c:lblAlgn val="ctr"/>
        <c:lblOffset val="100"/>
        <c:noMultiLvlLbl val="0"/>
      </c:catAx>
      <c:valAx>
        <c:axId val="218209600"/>
        <c:scaling>
          <c:orientation val="minMax"/>
          <c:max val="270"/>
          <c:min val="2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solidFill>
                      <a:sysClr val="windowText" lastClr="000000"/>
                    </a:solidFill>
                    <a:effectLst/>
                  </a:rPr>
                  <a:t>млн руб. на тыс.населения</a:t>
                </a:r>
                <a:endParaRPr lang="ru-RU" sz="30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6976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5161561009253405"/>
          <c:w val="0.93432721200366664"/>
          <c:h val="0.476299021016533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Уфа</c:v>
                </c:pt>
                <c:pt idx="1">
                  <c:v>Челябинск</c:v>
                </c:pt>
                <c:pt idx="2">
                  <c:v>Н. Новгород</c:v>
                </c:pt>
                <c:pt idx="3">
                  <c:v>Пермь</c:v>
                </c:pt>
                <c:pt idx="4">
                  <c:v>Екатеринбург </c:v>
                </c:pt>
                <c:pt idx="5">
                  <c:v>Омск</c:v>
                </c:pt>
                <c:pt idx="6">
                  <c:v>Казань </c:v>
                </c:pt>
                <c:pt idx="7">
                  <c:v>Самара</c:v>
                </c:pt>
                <c:pt idx="8">
                  <c:v>Волгоград</c:v>
                </c:pt>
                <c:pt idx="9">
                  <c:v>Ростов-на-Дону</c:v>
                </c:pt>
                <c:pt idx="10">
                  <c:v>Новосибирск</c:v>
                </c:pt>
                <c:pt idx="11">
                  <c:v>Красноярск</c:v>
                </c:pt>
                <c:pt idx="12">
                  <c:v>Воронеж </c:v>
                </c:pt>
                <c:pt idx="13">
                  <c:v>Краснодар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362.3</c:v>
                </c:pt>
                <c:pt idx="1">
                  <c:v>356.14</c:v>
                </c:pt>
                <c:pt idx="2">
                  <c:v>271.10000000000002</c:v>
                </c:pt>
                <c:pt idx="3">
                  <c:v>269.57</c:v>
                </c:pt>
                <c:pt idx="4">
                  <c:v>240.86</c:v>
                </c:pt>
                <c:pt idx="5">
                  <c:v>229.19</c:v>
                </c:pt>
                <c:pt idx="6">
                  <c:v>200.25</c:v>
                </c:pt>
                <c:pt idx="7">
                  <c:v>175.25</c:v>
                </c:pt>
                <c:pt idx="8">
                  <c:v>174.62</c:v>
                </c:pt>
                <c:pt idx="9">
                  <c:v>167.1</c:v>
                </c:pt>
                <c:pt idx="10">
                  <c:v>140</c:v>
                </c:pt>
                <c:pt idx="11">
                  <c:v>137.62</c:v>
                </c:pt>
                <c:pt idx="12">
                  <c:v>126.26</c:v>
                </c:pt>
                <c:pt idx="13">
                  <c:v>43.88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93414656"/>
        <c:axId val="193741952"/>
      </c:barChart>
      <c:catAx>
        <c:axId val="193414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741952"/>
        <c:crosses val="autoZero"/>
        <c:auto val="1"/>
        <c:lblAlgn val="ctr"/>
        <c:lblOffset val="100"/>
        <c:noMultiLvlLbl val="0"/>
      </c:catAx>
      <c:valAx>
        <c:axId val="193741952"/>
        <c:scaling>
          <c:orientation val="minMax"/>
          <c:max val="4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</a:t>
                </a:r>
                <a:r>
                  <a:rPr lang="ru-RU" sz="900" b="0" i="1" u="none" strike="noStrike" baseline="0">
                    <a:effectLst/>
                  </a:rPr>
                  <a:t>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14656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308784931295351E-2"/>
          <c:y val="0.21013608353303662"/>
          <c:w val="0.93432721200366664"/>
          <c:h val="0.45787331893247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4378918860822581E-16"/>
                  <c:y val="1.08762119020836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1.6326530612244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Казань </c:v>
                </c:pt>
                <c:pt idx="1">
                  <c:v>Ростов-на-Дону</c:v>
                </c:pt>
                <c:pt idx="2">
                  <c:v>Екатеринбург </c:v>
                </c:pt>
                <c:pt idx="3">
                  <c:v>Уфа</c:v>
                </c:pt>
                <c:pt idx="4">
                  <c:v>Краснодар</c:v>
                </c:pt>
                <c:pt idx="5">
                  <c:v>Пермь</c:v>
                </c:pt>
                <c:pt idx="6">
                  <c:v>Красноярск</c:v>
                </c:pt>
                <c:pt idx="7">
                  <c:v>Омск</c:v>
                </c:pt>
                <c:pt idx="8">
                  <c:v>Н. Новгород</c:v>
                </c:pt>
                <c:pt idx="9">
                  <c:v>Волгоград</c:v>
                </c:pt>
                <c:pt idx="10">
                  <c:v>Самара</c:v>
                </c:pt>
                <c:pt idx="11">
                  <c:v>Воронеж </c:v>
                </c:pt>
                <c:pt idx="12">
                  <c:v>Челябинск</c:v>
                </c:pt>
                <c:pt idx="13">
                  <c:v>Новосибирск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33.54</c:v>
                </c:pt>
                <c:pt idx="1">
                  <c:v>26.25</c:v>
                </c:pt>
                <c:pt idx="2">
                  <c:v>25.39</c:v>
                </c:pt>
                <c:pt idx="3">
                  <c:v>21.08</c:v>
                </c:pt>
                <c:pt idx="4">
                  <c:v>19.350000000000001</c:v>
                </c:pt>
                <c:pt idx="5">
                  <c:v>18.91</c:v>
                </c:pt>
                <c:pt idx="6">
                  <c:v>18.28</c:v>
                </c:pt>
                <c:pt idx="7">
                  <c:v>17.350000000000001</c:v>
                </c:pt>
                <c:pt idx="8">
                  <c:v>14.22</c:v>
                </c:pt>
                <c:pt idx="9">
                  <c:v>14.03</c:v>
                </c:pt>
                <c:pt idx="10">
                  <c:v>9.65</c:v>
                </c:pt>
                <c:pt idx="11">
                  <c:v>9.3800000000000008</c:v>
                </c:pt>
                <c:pt idx="12">
                  <c:v>7.13</c:v>
                </c:pt>
                <c:pt idx="13">
                  <c:v>6.76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15680"/>
        <c:axId val="193744256"/>
      </c:barChart>
      <c:catAx>
        <c:axId val="1934156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744256"/>
        <c:crosses val="autoZero"/>
        <c:auto val="1"/>
        <c:lblAlgn val="ctr"/>
        <c:lblOffset val="100"/>
        <c:noMultiLvlLbl val="0"/>
      </c:catAx>
      <c:valAx>
        <c:axId val="193744256"/>
        <c:scaling>
          <c:orientation val="minMax"/>
          <c:max val="4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</a:p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1568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3448075627714678"/>
          <c:w val="0.93432721200366664"/>
          <c:h val="0.457873318932478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Казань </c:v>
                </c:pt>
                <c:pt idx="2">
                  <c:v>Новосибирск</c:v>
                </c:pt>
                <c:pt idx="3">
                  <c:v>Уфа</c:v>
                </c:pt>
                <c:pt idx="4">
                  <c:v>Н. Новгород</c:v>
                </c:pt>
                <c:pt idx="5">
                  <c:v>Самара</c:v>
                </c:pt>
                <c:pt idx="6">
                  <c:v>Екатеринбург </c:v>
                </c:pt>
                <c:pt idx="7">
                  <c:v>Волгоград</c:v>
                </c:pt>
                <c:pt idx="8">
                  <c:v>Пермь</c:v>
                </c:pt>
                <c:pt idx="9">
                  <c:v>Воронеж </c:v>
                </c:pt>
                <c:pt idx="10">
                  <c:v>Ростов-на-Дону</c:v>
                </c:pt>
                <c:pt idx="11">
                  <c:v>Омск</c:v>
                </c:pt>
                <c:pt idx="12">
                  <c:v>Красноярск</c:v>
                </c:pt>
                <c:pt idx="13">
                  <c:v>Челябинск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876.77</c:v>
                </c:pt>
                <c:pt idx="1">
                  <c:v>637.52</c:v>
                </c:pt>
                <c:pt idx="2">
                  <c:v>443.87</c:v>
                </c:pt>
                <c:pt idx="3">
                  <c:v>344.94</c:v>
                </c:pt>
                <c:pt idx="4">
                  <c:v>315.57</c:v>
                </c:pt>
                <c:pt idx="5">
                  <c:v>285.52</c:v>
                </c:pt>
                <c:pt idx="6">
                  <c:v>283.70999999999998</c:v>
                </c:pt>
                <c:pt idx="7">
                  <c:v>260.61</c:v>
                </c:pt>
                <c:pt idx="8">
                  <c:v>249.79</c:v>
                </c:pt>
                <c:pt idx="9">
                  <c:v>243.79</c:v>
                </c:pt>
                <c:pt idx="10">
                  <c:v>228.1</c:v>
                </c:pt>
                <c:pt idx="11">
                  <c:v>197.06</c:v>
                </c:pt>
                <c:pt idx="12">
                  <c:v>186.53</c:v>
                </c:pt>
                <c:pt idx="13">
                  <c:v>163.26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02662400"/>
        <c:axId val="193746560"/>
      </c:barChart>
      <c:catAx>
        <c:axId val="2026624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746560"/>
        <c:crosses val="autoZero"/>
        <c:auto val="1"/>
        <c:lblAlgn val="ctr"/>
        <c:lblOffset val="100"/>
        <c:noMultiLvlLbl val="0"/>
      </c:catAx>
      <c:valAx>
        <c:axId val="193746560"/>
        <c:scaling>
          <c:orientation val="minMax"/>
          <c:max val="90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</a:t>
                </a:r>
                <a:r>
                  <a:rPr lang="ru-RU" sz="900" b="0" i="1" baseline="30000">
                    <a:effectLst/>
                  </a:rPr>
                  <a:t>2</a:t>
                </a:r>
                <a:r>
                  <a:rPr lang="ru-RU" sz="900" b="0" i="1" baseline="0">
                    <a:effectLst/>
                  </a:rPr>
                  <a:t> на тыс.населения</a:t>
                </a:r>
              </a:p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00692660214764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662400"/>
        <c:crosses val="autoZero"/>
        <c:crossBetween val="between"/>
        <c:majorUnit val="1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9933190169410642"/>
          <c:w val="0.93432721200366664"/>
          <c:h val="0.423543524001648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97560599049957E-4"/>
                  <c:y val="1.82021445271559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Пермь</c:v>
                </c:pt>
                <c:pt idx="1">
                  <c:v>Казань </c:v>
                </c:pt>
                <c:pt idx="2">
                  <c:v>Ростов-на-Дону</c:v>
                </c:pt>
                <c:pt idx="3">
                  <c:v>Уфа</c:v>
                </c:pt>
                <c:pt idx="4">
                  <c:v>Екатеринбург </c:v>
                </c:pt>
                <c:pt idx="5">
                  <c:v>Краснодар</c:v>
                </c:pt>
                <c:pt idx="6">
                  <c:v>Н. Новгород</c:v>
                </c:pt>
                <c:pt idx="7">
                  <c:v>Омск</c:v>
                </c:pt>
                <c:pt idx="8">
                  <c:v>Новосибирск</c:v>
                </c:pt>
                <c:pt idx="9">
                  <c:v>Красноярск</c:v>
                </c:pt>
                <c:pt idx="10">
                  <c:v>Челябинск</c:v>
                </c:pt>
                <c:pt idx="11">
                  <c:v>Волгоград</c:v>
                </c:pt>
                <c:pt idx="12">
                  <c:v>Самара</c:v>
                </c:pt>
                <c:pt idx="13">
                  <c:v>Воронеж 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 formatCode="General">
                  <c:v>109.4</c:v>
                </c:pt>
                <c:pt idx="1">
                  <c:v>109.3</c:v>
                </c:pt>
                <c:pt idx="2">
                  <c:v>106.7</c:v>
                </c:pt>
                <c:pt idx="3">
                  <c:v>91</c:v>
                </c:pt>
                <c:pt idx="4">
                  <c:v>85.4</c:v>
                </c:pt>
                <c:pt idx="5">
                  <c:v>72</c:v>
                </c:pt>
                <c:pt idx="6">
                  <c:v>59.5</c:v>
                </c:pt>
                <c:pt idx="7">
                  <c:v>53.1</c:v>
                </c:pt>
                <c:pt idx="8">
                  <c:v>46.4</c:v>
                </c:pt>
                <c:pt idx="9">
                  <c:v>45.5</c:v>
                </c:pt>
                <c:pt idx="10">
                  <c:v>44.3</c:v>
                </c:pt>
                <c:pt idx="11">
                  <c:v>41.5</c:v>
                </c:pt>
                <c:pt idx="12">
                  <c:v>40.9</c:v>
                </c:pt>
                <c:pt idx="13">
                  <c:v>14.3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08512"/>
        <c:axId val="193747136"/>
      </c:barChart>
      <c:catAx>
        <c:axId val="193408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747136"/>
        <c:crosses val="autoZero"/>
        <c:auto val="1"/>
        <c:lblAlgn val="ctr"/>
        <c:lblOffset val="100"/>
        <c:noMultiLvlLbl val="0"/>
      </c:catAx>
      <c:valAx>
        <c:axId val="193747136"/>
        <c:scaling>
          <c:orientation val="minMax"/>
          <c:max val="110"/>
          <c:min val="1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8512"/>
        <c:crosses val="autoZero"/>
        <c:crossBetween val="between"/>
        <c:majorUnit val="2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7951085659747074"/>
          <c:w val="0.93432721200366664"/>
          <c:h val="0.4186737453272887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43135339296111E-7"/>
                  <c:y val="9.31211723534558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1028E-4"/>
                  <c:y val="1.687161866838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Н. Новгород</c:v>
                </c:pt>
                <c:pt idx="2">
                  <c:v>Екатеринбург </c:v>
                </c:pt>
                <c:pt idx="3">
                  <c:v>Ростов-на-Дону</c:v>
                </c:pt>
                <c:pt idx="4">
                  <c:v>Казань </c:v>
                </c:pt>
                <c:pt idx="5">
                  <c:v>Челябинск</c:v>
                </c:pt>
                <c:pt idx="6">
                  <c:v>Новосибирск</c:v>
                </c:pt>
                <c:pt idx="7">
                  <c:v>Самара</c:v>
                </c:pt>
                <c:pt idx="8">
                  <c:v>Волгоград</c:v>
                </c:pt>
                <c:pt idx="9">
                  <c:v>Воронеж </c:v>
                </c:pt>
                <c:pt idx="10">
                  <c:v>Пермь</c:v>
                </c:pt>
                <c:pt idx="11">
                  <c:v>Уфа</c:v>
                </c:pt>
                <c:pt idx="12">
                  <c:v>Красноярск</c:v>
                </c:pt>
                <c:pt idx="13">
                  <c:v>Омск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 formatCode="0.00">
                  <c:v>235.9</c:v>
                </c:pt>
                <c:pt idx="1">
                  <c:v>154.28</c:v>
                </c:pt>
                <c:pt idx="2">
                  <c:v>151.65</c:v>
                </c:pt>
                <c:pt idx="3">
                  <c:v>140.72999999999999</c:v>
                </c:pt>
                <c:pt idx="4">
                  <c:v>137.35</c:v>
                </c:pt>
                <c:pt idx="5">
                  <c:v>131.54</c:v>
                </c:pt>
                <c:pt idx="6">
                  <c:v>128.97</c:v>
                </c:pt>
                <c:pt idx="7">
                  <c:v>127.09</c:v>
                </c:pt>
                <c:pt idx="8">
                  <c:v>124.85</c:v>
                </c:pt>
                <c:pt idx="9">
                  <c:v>123.92</c:v>
                </c:pt>
                <c:pt idx="10">
                  <c:v>122.78</c:v>
                </c:pt>
                <c:pt idx="11">
                  <c:v>113.65</c:v>
                </c:pt>
                <c:pt idx="12">
                  <c:v>111.23</c:v>
                </c:pt>
                <c:pt idx="13">
                  <c:v>103.12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16704"/>
        <c:axId val="194461696"/>
      </c:barChart>
      <c:catAx>
        <c:axId val="1934167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4461696"/>
        <c:crosses val="autoZero"/>
        <c:auto val="1"/>
        <c:lblAlgn val="ctr"/>
        <c:lblOffset val="100"/>
        <c:noMultiLvlLbl val="0"/>
      </c:catAx>
      <c:valAx>
        <c:axId val="194461696"/>
        <c:scaling>
          <c:orientation val="minMax"/>
          <c:max val="250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4240094988126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16704"/>
        <c:crosses val="autoZero"/>
        <c:crossBetween val="between"/>
        <c:majorUnit val="5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20151919569375862"/>
          <c:w val="0.93432721200366664"/>
          <c:h val="0.413920548067084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4576331421028E-4"/>
                  <c:y val="1.687161866838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5431353385775328E-7"/>
                  <c:y val="2.358494250718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Казань </c:v>
                </c:pt>
                <c:pt idx="1">
                  <c:v>Краснодар</c:v>
                </c:pt>
                <c:pt idx="2">
                  <c:v>Н. Новгород</c:v>
                </c:pt>
                <c:pt idx="3">
                  <c:v>Уфа</c:v>
                </c:pt>
                <c:pt idx="4">
                  <c:v>Екатеринбург </c:v>
                </c:pt>
                <c:pt idx="5">
                  <c:v>Ростов-на-Дону</c:v>
                </c:pt>
                <c:pt idx="6">
                  <c:v>Самара</c:v>
                </c:pt>
                <c:pt idx="7">
                  <c:v>Волгоград</c:v>
                </c:pt>
                <c:pt idx="8">
                  <c:v>Красноярск</c:v>
                </c:pt>
                <c:pt idx="9">
                  <c:v>Новосибирск</c:v>
                </c:pt>
                <c:pt idx="10">
                  <c:v>Воронеж </c:v>
                </c:pt>
                <c:pt idx="11">
                  <c:v>Пермь</c:v>
                </c:pt>
                <c:pt idx="12">
                  <c:v>Челябинск</c:v>
                </c:pt>
                <c:pt idx="13">
                  <c:v>Омск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7.79</c:v>
                </c:pt>
                <c:pt idx="1">
                  <c:v>4.95</c:v>
                </c:pt>
                <c:pt idx="2">
                  <c:v>4.9400000000000004</c:v>
                </c:pt>
                <c:pt idx="3">
                  <c:v>4.3600000000000003</c:v>
                </c:pt>
                <c:pt idx="4">
                  <c:v>4.32</c:v>
                </c:pt>
                <c:pt idx="5">
                  <c:v>4.3099999999999996</c:v>
                </c:pt>
                <c:pt idx="6">
                  <c:v>4.18</c:v>
                </c:pt>
                <c:pt idx="7">
                  <c:v>3.81</c:v>
                </c:pt>
                <c:pt idx="8">
                  <c:v>3.69</c:v>
                </c:pt>
                <c:pt idx="9">
                  <c:v>3.16</c:v>
                </c:pt>
                <c:pt idx="10">
                  <c:v>2.88</c:v>
                </c:pt>
                <c:pt idx="11">
                  <c:v>2.68</c:v>
                </c:pt>
                <c:pt idx="12">
                  <c:v>2.66</c:v>
                </c:pt>
                <c:pt idx="13">
                  <c:v>2.44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202663424"/>
        <c:axId val="194463424"/>
      </c:barChart>
      <c:catAx>
        <c:axId val="2026634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4463424"/>
        <c:crosses val="autoZero"/>
        <c:auto val="1"/>
        <c:lblAlgn val="ctr"/>
        <c:lblOffset val="100"/>
        <c:noMultiLvlLbl val="0"/>
      </c:catAx>
      <c:valAx>
        <c:axId val="194463424"/>
        <c:scaling>
          <c:orientation val="minMax"/>
          <c:max val="9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млн руб.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02663424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400046222910403E-2"/>
          <c:y val="0.19219480898221059"/>
          <c:w val="0.93432721200366664"/>
          <c:h val="0.372153980752406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9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Екатеринбург </c:v>
                </c:pt>
                <c:pt idx="2">
                  <c:v>Казань </c:v>
                </c:pt>
                <c:pt idx="3">
                  <c:v>Челябинск</c:v>
                </c:pt>
                <c:pt idx="4">
                  <c:v>Новосибирск</c:v>
                </c:pt>
                <c:pt idx="5">
                  <c:v>Красноярск</c:v>
                </c:pt>
                <c:pt idx="6">
                  <c:v>Пермь</c:v>
                </c:pt>
                <c:pt idx="7">
                  <c:v>Ростов-на-Дону</c:v>
                </c:pt>
                <c:pt idx="8">
                  <c:v>Уфа</c:v>
                </c:pt>
                <c:pt idx="9">
                  <c:v>Самара</c:v>
                </c:pt>
                <c:pt idx="10">
                  <c:v>Н. Новгород</c:v>
                </c:pt>
                <c:pt idx="11">
                  <c:v>Воронеж </c:v>
                </c:pt>
                <c:pt idx="12">
                  <c:v>Омск</c:v>
                </c:pt>
                <c:pt idx="13">
                  <c:v>Волгоград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11.1</c:v>
                </c:pt>
                <c:pt idx="1">
                  <c:v>9.8000000000000007</c:v>
                </c:pt>
                <c:pt idx="2">
                  <c:v>9.6999999999999993</c:v>
                </c:pt>
                <c:pt idx="3">
                  <c:v>9.4</c:v>
                </c:pt>
                <c:pt idx="4">
                  <c:v>9.1</c:v>
                </c:pt>
                <c:pt idx="5">
                  <c:v>8.6999999999999993</c:v>
                </c:pt>
                <c:pt idx="6">
                  <c:v>8.5</c:v>
                </c:pt>
                <c:pt idx="7">
                  <c:v>8.5</c:v>
                </c:pt>
                <c:pt idx="8">
                  <c:v>8</c:v>
                </c:pt>
                <c:pt idx="9">
                  <c:v>7.8</c:v>
                </c:pt>
                <c:pt idx="10">
                  <c:v>7.7</c:v>
                </c:pt>
                <c:pt idx="11">
                  <c:v>7.6</c:v>
                </c:pt>
                <c:pt idx="12">
                  <c:v>7.4</c:v>
                </c:pt>
                <c:pt idx="13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4"/>
        <c:axId val="193405440"/>
        <c:axId val="164729344"/>
      </c:barChart>
      <c:catAx>
        <c:axId val="1934054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4729344"/>
        <c:crosses val="autoZero"/>
        <c:auto val="1"/>
        <c:lblAlgn val="ctr"/>
        <c:lblOffset val="100"/>
        <c:noMultiLvlLbl val="0"/>
      </c:catAx>
      <c:valAx>
        <c:axId val="164729344"/>
        <c:scaling>
          <c:orientation val="minMax"/>
          <c:max val="12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b="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чел.на 1 тыс. населения</a:t>
                </a: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5440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22967333308688523"/>
          <c:w val="0.93432721200366664"/>
          <c:h val="0.344702475570835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6870848890367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75187026765609E-4"/>
                  <c:y val="1.15597833507806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Красноярск</c:v>
                </c:pt>
                <c:pt idx="1">
                  <c:v>Уфа</c:v>
                </c:pt>
                <c:pt idx="2">
                  <c:v>Краснодар</c:v>
                </c:pt>
                <c:pt idx="3">
                  <c:v>Казань </c:v>
                </c:pt>
                <c:pt idx="4">
                  <c:v>Екатеринбург </c:v>
                </c:pt>
                <c:pt idx="5">
                  <c:v>Ростов-на-Дону</c:v>
                </c:pt>
                <c:pt idx="6">
                  <c:v>Челябинск</c:v>
                </c:pt>
                <c:pt idx="7">
                  <c:v>Волгоград</c:v>
                </c:pt>
                <c:pt idx="8">
                  <c:v>Пермь</c:v>
                </c:pt>
                <c:pt idx="9">
                  <c:v>Новосибирск</c:v>
                </c:pt>
                <c:pt idx="10">
                  <c:v>Омск</c:v>
                </c:pt>
                <c:pt idx="11">
                  <c:v>Воронеж </c:v>
                </c:pt>
                <c:pt idx="12">
                  <c:v>Н. Новгород</c:v>
                </c:pt>
                <c:pt idx="13">
                  <c:v>Самара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10.1</c:v>
                </c:pt>
                <c:pt idx="1">
                  <c:v>10.1</c:v>
                </c:pt>
                <c:pt idx="2">
                  <c:v>10.3</c:v>
                </c:pt>
                <c:pt idx="3">
                  <c:v>10.4</c:v>
                </c:pt>
                <c:pt idx="4">
                  <c:v>10.8</c:v>
                </c:pt>
                <c:pt idx="5">
                  <c:v>11.6</c:v>
                </c:pt>
                <c:pt idx="6">
                  <c:v>12</c:v>
                </c:pt>
                <c:pt idx="7">
                  <c:v>12.1</c:v>
                </c:pt>
                <c:pt idx="8">
                  <c:v>12.1</c:v>
                </c:pt>
                <c:pt idx="9">
                  <c:v>12.2</c:v>
                </c:pt>
                <c:pt idx="10">
                  <c:v>12.7</c:v>
                </c:pt>
                <c:pt idx="11">
                  <c:v>12.9</c:v>
                </c:pt>
                <c:pt idx="12">
                  <c:v>13.9</c:v>
                </c:pt>
                <c:pt idx="13">
                  <c:v>14.1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08000"/>
        <c:axId val="164731072"/>
      </c:barChart>
      <c:catAx>
        <c:axId val="1934080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4731072"/>
        <c:crosses val="autoZero"/>
        <c:auto val="1"/>
        <c:lblAlgn val="ctr"/>
        <c:lblOffset val="100"/>
        <c:noMultiLvlLbl val="0"/>
      </c:catAx>
      <c:valAx>
        <c:axId val="164731072"/>
        <c:scaling>
          <c:orientation val="minMax"/>
          <c:max val="1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чел.на 1 тыс. населения</a:t>
                </a:r>
                <a:endParaRPr lang="ru-RU" sz="300">
                  <a:effectLst/>
                </a:endParaRPr>
              </a:p>
            </c:rich>
          </c:tx>
          <c:layout>
            <c:manualLayout>
              <c:xMode val="edge"/>
              <c:yMode val="edge"/>
              <c:x val="0"/>
              <c:y val="4.5391384900416755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8000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3400046222910403E-2"/>
          <c:y val="0.3057206865878167"/>
          <c:w val="0.91018156553960172"/>
          <c:h val="0.618723684644021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6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1894594304112904E-17"/>
                  <c:y val="1.4975211431904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7.1894594304112904E-17"/>
                  <c:y val="1.2428186060075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9215686274509803E-3"/>
                  <c:y val="-1.38743073782460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Казань </c:v>
                </c:pt>
                <c:pt idx="2">
                  <c:v>Екатеринбург </c:v>
                </c:pt>
                <c:pt idx="3">
                  <c:v>Уфа</c:v>
                </c:pt>
                <c:pt idx="4">
                  <c:v>Челябинск</c:v>
                </c:pt>
                <c:pt idx="5">
                  <c:v>Красноярск</c:v>
                </c:pt>
                <c:pt idx="6">
                  <c:v>Новосибирск</c:v>
                </c:pt>
                <c:pt idx="7">
                  <c:v>Ростов-на-Дону</c:v>
                </c:pt>
                <c:pt idx="8">
                  <c:v>Пермь</c:v>
                </c:pt>
                <c:pt idx="9">
                  <c:v>Омск</c:v>
                </c:pt>
                <c:pt idx="10">
                  <c:v>Воронеж </c:v>
                </c:pt>
                <c:pt idx="11">
                  <c:v>Волгоград</c:v>
                </c:pt>
                <c:pt idx="12">
                  <c:v>Самара</c:v>
                </c:pt>
                <c:pt idx="13">
                  <c:v>Н. Новгород</c:v>
                </c:pt>
              </c:strCache>
            </c:strRef>
          </c:cat>
          <c:val>
            <c:numRef>
              <c:f>Лист1!$B$2:$B$15</c:f>
              <c:numCache>
                <c:formatCode>_-* #,##0.0\ _₽_-;\-* #,##0.0\ _₽_-;_-* "-"??\ _₽_-;_-@_-</c:formatCode>
                <c:ptCount val="14"/>
                <c:pt idx="0">
                  <c:v>0.8</c:v>
                </c:pt>
                <c:pt idx="1">
                  <c:v>-0.7</c:v>
                </c:pt>
                <c:pt idx="2">
                  <c:v>-1</c:v>
                </c:pt>
                <c:pt idx="3">
                  <c:v>-2.1</c:v>
                </c:pt>
                <c:pt idx="4">
                  <c:v>-2.6</c:v>
                </c:pt>
                <c:pt idx="5">
                  <c:v>-2.8</c:v>
                </c:pt>
                <c:pt idx="6">
                  <c:v>-3.1</c:v>
                </c:pt>
                <c:pt idx="7">
                  <c:v>-3.1</c:v>
                </c:pt>
                <c:pt idx="8">
                  <c:v>-3.6</c:v>
                </c:pt>
                <c:pt idx="9">
                  <c:v>-5.3</c:v>
                </c:pt>
                <c:pt idx="10">
                  <c:v>-5.3</c:v>
                </c:pt>
                <c:pt idx="11">
                  <c:v>-5.6</c:v>
                </c:pt>
                <c:pt idx="12">
                  <c:v>-6.2</c:v>
                </c:pt>
                <c:pt idx="13">
                  <c:v>-6.2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193410048"/>
        <c:axId val="287064064"/>
      </c:barChart>
      <c:catAx>
        <c:axId val="193410048"/>
        <c:scaling>
          <c:orientation val="minMax"/>
        </c:scaling>
        <c:delete val="0"/>
        <c:axPos val="b"/>
        <c:majorTickMark val="in"/>
        <c:minorTickMark val="none"/>
        <c:tickLblPos val="high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7064064"/>
        <c:crosses val="autoZero"/>
        <c:auto val="1"/>
        <c:lblAlgn val="ctr"/>
        <c:lblOffset val="100"/>
        <c:noMultiLvlLbl val="0"/>
      </c:catAx>
      <c:valAx>
        <c:axId val="287064064"/>
        <c:scaling>
          <c:orientation val="minMax"/>
          <c:max val="2"/>
          <c:min val="-8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3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</a:p>
            </c:rich>
          </c:tx>
          <c:layout>
            <c:manualLayout>
              <c:xMode val="edge"/>
              <c:yMode val="edge"/>
              <c:x val="1.3718473166342428E-2"/>
              <c:y val="4.517236633369311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10048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6971798737923716"/>
          <c:w val="0.93432721200366664"/>
          <c:h val="0.421402244932149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5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Уфа</c:v>
                </c:pt>
                <c:pt idx="2">
                  <c:v>Красноярск</c:v>
                </c:pt>
                <c:pt idx="3">
                  <c:v>Ростов-на-Дону</c:v>
                </c:pt>
                <c:pt idx="4">
                  <c:v>Новосибирск</c:v>
                </c:pt>
                <c:pt idx="5">
                  <c:v>Казань </c:v>
                </c:pt>
                <c:pt idx="6">
                  <c:v>Пермь</c:v>
                </c:pt>
                <c:pt idx="7">
                  <c:v>Волгоград</c:v>
                </c:pt>
                <c:pt idx="8">
                  <c:v>Самара</c:v>
                </c:pt>
                <c:pt idx="9">
                  <c:v>Екатеринбург </c:v>
                </c:pt>
                <c:pt idx="10">
                  <c:v>Воронеж</c:v>
                </c:pt>
                <c:pt idx="11">
                  <c:v>Челябинск</c:v>
                </c:pt>
                <c:pt idx="12">
                  <c:v>Омск</c:v>
                </c:pt>
                <c:pt idx="13">
                  <c:v>Н. Новгород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17.940000000000001</c:v>
                </c:pt>
                <c:pt idx="1">
                  <c:v>13.98</c:v>
                </c:pt>
                <c:pt idx="2">
                  <c:v>13.58</c:v>
                </c:pt>
                <c:pt idx="3">
                  <c:v>10.88</c:v>
                </c:pt>
                <c:pt idx="4">
                  <c:v>8.69</c:v>
                </c:pt>
                <c:pt idx="5">
                  <c:v>7.85</c:v>
                </c:pt>
                <c:pt idx="6">
                  <c:v>7.19</c:v>
                </c:pt>
                <c:pt idx="7">
                  <c:v>7.16</c:v>
                </c:pt>
                <c:pt idx="8">
                  <c:v>6.87</c:v>
                </c:pt>
                <c:pt idx="9">
                  <c:v>6.72</c:v>
                </c:pt>
                <c:pt idx="10">
                  <c:v>6.72</c:v>
                </c:pt>
                <c:pt idx="11">
                  <c:v>6.24</c:v>
                </c:pt>
                <c:pt idx="12">
                  <c:v>5.83</c:v>
                </c:pt>
                <c:pt idx="13">
                  <c:v>5.15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05952"/>
        <c:axId val="287066368"/>
      </c:barChart>
      <c:catAx>
        <c:axId val="193405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7066368"/>
        <c:crosses val="autoZero"/>
        <c:auto val="1"/>
        <c:lblAlgn val="ctr"/>
        <c:lblOffset val="100"/>
        <c:noMultiLvlLbl val="0"/>
      </c:catAx>
      <c:valAx>
        <c:axId val="287066368"/>
        <c:scaling>
          <c:orientation val="minMax"/>
          <c:max val="18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9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.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2.5477164451778795E-2"/>
              <c:y val="4.5404642979184392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5952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83456277497707E-2"/>
          <c:y val="0.14254940354677889"/>
          <c:w val="0.95002573232975962"/>
          <c:h val="0.40198970321017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7069631002007103E-3"/>
                  <c:y val="1.5228026699708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Н. Новгород</c:v>
                </c:pt>
                <c:pt idx="1">
                  <c:v>Омск</c:v>
                </c:pt>
                <c:pt idx="2">
                  <c:v>Воронеж </c:v>
                </c:pt>
                <c:pt idx="3">
                  <c:v>Пермь</c:v>
                </c:pt>
                <c:pt idx="4">
                  <c:v>Казань </c:v>
                </c:pt>
                <c:pt idx="5">
                  <c:v>Самара</c:v>
                </c:pt>
                <c:pt idx="6">
                  <c:v>Волгоград</c:v>
                </c:pt>
                <c:pt idx="7">
                  <c:v>Челябинск</c:v>
                </c:pt>
                <c:pt idx="8">
                  <c:v>Екатеринбург </c:v>
                </c:pt>
                <c:pt idx="9">
                  <c:v>Новосибирск</c:v>
                </c:pt>
                <c:pt idx="10">
                  <c:v>Краснодар</c:v>
                </c:pt>
                <c:pt idx="11">
                  <c:v>Ростов-на-Дону</c:v>
                </c:pt>
                <c:pt idx="12">
                  <c:v>Уфа</c:v>
                </c:pt>
                <c:pt idx="13">
                  <c:v>Красноярск</c:v>
                </c:pt>
              </c:strCache>
            </c:strRef>
          </c:cat>
          <c:val>
            <c:numRef>
              <c:f>Лист1!$B$2:$B$15</c:f>
              <c:numCache>
                <c:formatCode>#,##0.00</c:formatCode>
                <c:ptCount val="14"/>
                <c:pt idx="0">
                  <c:v>6.55</c:v>
                </c:pt>
                <c:pt idx="1">
                  <c:v>6.64</c:v>
                </c:pt>
                <c:pt idx="2">
                  <c:v>7.49</c:v>
                </c:pt>
                <c:pt idx="3">
                  <c:v>7.69</c:v>
                </c:pt>
                <c:pt idx="4">
                  <c:v>7.86</c:v>
                </c:pt>
                <c:pt idx="5">
                  <c:v>7.867</c:v>
                </c:pt>
                <c:pt idx="6">
                  <c:v>8.4350000000000005</c:v>
                </c:pt>
                <c:pt idx="7">
                  <c:v>8.81</c:v>
                </c:pt>
                <c:pt idx="8">
                  <c:v>8.84</c:v>
                </c:pt>
                <c:pt idx="9">
                  <c:v>8.91</c:v>
                </c:pt>
                <c:pt idx="10">
                  <c:v>10.09</c:v>
                </c:pt>
                <c:pt idx="11">
                  <c:v>10.24</c:v>
                </c:pt>
                <c:pt idx="12">
                  <c:v>12.22</c:v>
                </c:pt>
                <c:pt idx="13">
                  <c:v>14.64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09536"/>
        <c:axId val="287069248"/>
      </c:barChart>
      <c:catAx>
        <c:axId val="1934095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7069248"/>
        <c:crosses val="autoZero"/>
        <c:auto val="1"/>
        <c:lblAlgn val="ctr"/>
        <c:lblOffset val="100"/>
        <c:noMultiLvlLbl val="0"/>
      </c:catAx>
      <c:valAx>
        <c:axId val="287069248"/>
        <c:scaling>
          <c:orientation val="minMax"/>
          <c:max val="1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2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200" b="0" i="1" baseline="0">
                    <a:effectLst/>
                  </a:rPr>
                  <a:t>.</a:t>
                </a:r>
                <a:endParaRPr lang="ru-RU" sz="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3344409567492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9536"/>
        <c:crosses val="autoZero"/>
        <c:crossBetween val="between"/>
        <c:majorUnit val="3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734908136482944E-2"/>
          <c:y val="1.1974740781164734E-3"/>
          <c:w val="0.93432721200366664"/>
          <c:h val="0.4358471190344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7"/>
            <c:invertIfNegative val="0"/>
            <c:bubble3D val="0"/>
          </c:dPt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Уфа</c:v>
                </c:pt>
                <c:pt idx="2">
                  <c:v>Ростов-на-Дону</c:v>
                </c:pt>
                <c:pt idx="3">
                  <c:v>Красноярск</c:v>
                </c:pt>
                <c:pt idx="4">
                  <c:v>Казань </c:v>
                </c:pt>
                <c:pt idx="5">
                  <c:v>Пермь</c:v>
                </c:pt>
                <c:pt idx="6">
                  <c:v>Волгоград</c:v>
                </c:pt>
                <c:pt idx="7">
                  <c:v>Новосибирск</c:v>
                </c:pt>
                <c:pt idx="8">
                  <c:v>Воронеж </c:v>
                </c:pt>
                <c:pt idx="9">
                  <c:v>Самара</c:v>
                </c:pt>
                <c:pt idx="10">
                  <c:v>Н. Новгород</c:v>
                </c:pt>
                <c:pt idx="11">
                  <c:v>Омск</c:v>
                </c:pt>
                <c:pt idx="12">
                  <c:v>Екатеринбург </c:v>
                </c:pt>
                <c:pt idx="13">
                  <c:v>Челябинск</c:v>
                </c:pt>
              </c:strCache>
            </c:strRef>
          </c:cat>
          <c:val>
            <c:numRef>
              <c:f>Лист1!$B$2:$B$15</c:f>
              <c:numCache>
                <c:formatCode>_(* #,##0.00_);_(* \(#,##0.00\);_(* "-"??_);_(@_)</c:formatCode>
                <c:ptCount val="14"/>
                <c:pt idx="0">
                  <c:v>4.75</c:v>
                </c:pt>
                <c:pt idx="1">
                  <c:v>3.38</c:v>
                </c:pt>
                <c:pt idx="2">
                  <c:v>1.1499999999999999</c:v>
                </c:pt>
                <c:pt idx="3">
                  <c:v>1.05</c:v>
                </c:pt>
                <c:pt idx="4">
                  <c:v>0.83</c:v>
                </c:pt>
                <c:pt idx="5">
                  <c:v>0.74</c:v>
                </c:pt>
                <c:pt idx="6">
                  <c:v>0.26</c:v>
                </c:pt>
                <c:pt idx="7">
                  <c:v>0.18</c:v>
                </c:pt>
                <c:pt idx="8">
                  <c:v>0.17</c:v>
                </c:pt>
                <c:pt idx="9">
                  <c:v>0.04</c:v>
                </c:pt>
                <c:pt idx="10">
                  <c:v>-0.01</c:v>
                </c:pt>
                <c:pt idx="11">
                  <c:v>-0.27</c:v>
                </c:pt>
                <c:pt idx="12">
                  <c:v>-0.76</c:v>
                </c:pt>
                <c:pt idx="13">
                  <c:v>-0.99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10560"/>
        <c:axId val="287069824"/>
      </c:barChart>
      <c:catAx>
        <c:axId val="1934105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87069824"/>
        <c:crosses val="autoZero"/>
        <c:auto val="1"/>
        <c:lblAlgn val="ctr"/>
        <c:lblOffset val="100"/>
        <c:noMultiLvlLbl val="0"/>
      </c:catAx>
      <c:valAx>
        <c:axId val="287069824"/>
        <c:scaling>
          <c:orientation val="minMax"/>
          <c:max val="3000"/>
          <c:min val="-6000"/>
        </c:scaling>
        <c:delete val="1"/>
        <c:axPos val="l"/>
        <c:numFmt formatCode="#,##0" sourceLinked="0"/>
        <c:majorTickMark val="out"/>
        <c:minorTickMark val="none"/>
        <c:tickLblPos val="nextTo"/>
        <c:crossAx val="193410560"/>
        <c:crosses val="autoZero"/>
        <c:crossBetween val="between"/>
        <c:majorUnit val="10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321599505944112E-2"/>
          <c:y val="0.22862051334492278"/>
          <c:w val="0.93432721200366664"/>
          <c:h val="0.6860090799460878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7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35176100850917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380294667817543E-4"/>
                  <c:y val="-3.426853302235781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Краснодар</c:v>
                </c:pt>
                <c:pt idx="1">
                  <c:v>Уфа</c:v>
                </c:pt>
                <c:pt idx="2">
                  <c:v>Ростов-на-Дону</c:v>
                </c:pt>
                <c:pt idx="3">
                  <c:v>Казань </c:v>
                </c:pt>
                <c:pt idx="4">
                  <c:v>Новосибирск</c:v>
                </c:pt>
                <c:pt idx="5">
                  <c:v>Пермь</c:v>
                </c:pt>
                <c:pt idx="6">
                  <c:v>Воронеж </c:v>
                </c:pt>
                <c:pt idx="7">
                  <c:v>Омск</c:v>
                </c:pt>
                <c:pt idx="8">
                  <c:v>Самара</c:v>
                </c:pt>
                <c:pt idx="9">
                  <c:v>Красноярск</c:v>
                </c:pt>
                <c:pt idx="10">
                  <c:v>Волгоград</c:v>
                </c:pt>
                <c:pt idx="11">
                  <c:v>Н. Новгород</c:v>
                </c:pt>
                <c:pt idx="12">
                  <c:v>Челябинск</c:v>
                </c:pt>
                <c:pt idx="13">
                  <c:v>Екатеринбург </c:v>
                </c:pt>
              </c:strCache>
            </c:strRef>
          </c:cat>
          <c:val>
            <c:numRef>
              <c:f>Лист1!$B$2:$B$15</c:f>
              <c:numCache>
                <c:formatCode>_(* #,##0.00_);_(* \(#,##0.00\);_(* "-"??_);_(@_)</c:formatCode>
                <c:ptCount val="14"/>
                <c:pt idx="0">
                  <c:v>9.76</c:v>
                </c:pt>
                <c:pt idx="1">
                  <c:v>2.09</c:v>
                </c:pt>
                <c:pt idx="2">
                  <c:v>0.73</c:v>
                </c:pt>
                <c:pt idx="3">
                  <c:v>-0.01</c:v>
                </c:pt>
                <c:pt idx="4">
                  <c:v>-0.36</c:v>
                </c:pt>
                <c:pt idx="5">
                  <c:v>-0.51</c:v>
                </c:pt>
                <c:pt idx="6">
                  <c:v>-0.8</c:v>
                </c:pt>
                <c:pt idx="7">
                  <c:v>-0.9</c:v>
                </c:pt>
                <c:pt idx="8">
                  <c:v>-1.1599999999999999</c:v>
                </c:pt>
                <c:pt idx="9">
                  <c:v>-1.27</c:v>
                </c:pt>
                <c:pt idx="10">
                  <c:v>-1.3</c:v>
                </c:pt>
                <c:pt idx="11">
                  <c:v>-1.72</c:v>
                </c:pt>
                <c:pt idx="12">
                  <c:v>-3.02</c:v>
                </c:pt>
                <c:pt idx="13">
                  <c:v>-3.35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12608"/>
        <c:axId val="287070976"/>
      </c:barChart>
      <c:catAx>
        <c:axId val="193412608"/>
        <c:scaling>
          <c:orientation val="minMax"/>
        </c:scaling>
        <c:delete val="1"/>
        <c:axPos val="b"/>
        <c:majorTickMark val="out"/>
        <c:minorTickMark val="none"/>
        <c:tickLblPos val="nextTo"/>
        <c:crossAx val="287070976"/>
        <c:crosses val="autoZero"/>
        <c:auto val="1"/>
        <c:lblAlgn val="ctr"/>
        <c:lblOffset val="100"/>
        <c:noMultiLvlLbl val="0"/>
      </c:catAx>
      <c:valAx>
        <c:axId val="287070976"/>
        <c:scaling>
          <c:orientation val="minMax"/>
          <c:max val="10"/>
          <c:min val="-4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чел. на тыс.населения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1.3718473166342428E-2"/>
              <c:y val="4.517236633369311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12608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998822449938997E-2"/>
          <c:y val="0.15574640979507398"/>
          <c:w val="0.93432721200366664"/>
          <c:h val="0.400009647442718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3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9"/>
            <c:invertIfNegative val="0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3056311081518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928919429334603E-17"/>
                  <c:y val="2.1047534536212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5380294667817543E-4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531636845631822E-3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09318560184321E-3"/>
                  <c:y val="8.70420738767888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7069631002007821E-3"/>
                  <c:y val="1.5563793825382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8.7038647023486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1.7408414775357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8835971082691887E-3"/>
                  <c:y val="1.305254154288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2.17605184691972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1.305631108151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txPr>
              <a:bodyPr/>
              <a:lstStyle/>
              <a:p>
                <a:pPr>
                  <a:defRPr sz="8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Челябинск</c:v>
                </c:pt>
                <c:pt idx="1">
                  <c:v>Воронеж </c:v>
                </c:pt>
                <c:pt idx="2">
                  <c:v>Красноярск</c:v>
                </c:pt>
                <c:pt idx="3">
                  <c:v>Екатеринбург </c:v>
                </c:pt>
                <c:pt idx="4">
                  <c:v>Краснодар</c:v>
                </c:pt>
                <c:pt idx="5">
                  <c:v>Пермь</c:v>
                </c:pt>
                <c:pt idx="6">
                  <c:v>Казань </c:v>
                </c:pt>
                <c:pt idx="7">
                  <c:v>Волгоград</c:v>
                </c:pt>
                <c:pt idx="8">
                  <c:v>Новосибирск</c:v>
                </c:pt>
                <c:pt idx="9">
                  <c:v>Омск</c:v>
                </c:pt>
                <c:pt idx="10">
                  <c:v>Н. Новгород</c:v>
                </c:pt>
                <c:pt idx="11">
                  <c:v>Самара</c:v>
                </c:pt>
                <c:pt idx="12">
                  <c:v>Ростов-на-Дону</c:v>
                </c:pt>
                <c:pt idx="13">
                  <c:v>Уфа</c:v>
                </c:pt>
              </c:strCache>
            </c:strRef>
          </c:cat>
          <c:val>
            <c:numRef>
              <c:f>Лист1!$B$2:$B$15</c:f>
              <c:numCache>
                <c:formatCode>#,##0.0</c:formatCode>
                <c:ptCount val="14"/>
                <c:pt idx="0">
                  <c:v>103.3</c:v>
                </c:pt>
                <c:pt idx="1">
                  <c:v>102</c:v>
                </c:pt>
                <c:pt idx="2">
                  <c:v>101.7</c:v>
                </c:pt>
                <c:pt idx="3">
                  <c:v>101.4</c:v>
                </c:pt>
                <c:pt idx="4">
                  <c:v>101.3</c:v>
                </c:pt>
                <c:pt idx="5">
                  <c:v>101.2</c:v>
                </c:pt>
                <c:pt idx="6">
                  <c:v>100.4</c:v>
                </c:pt>
                <c:pt idx="7">
                  <c:v>100.3</c:v>
                </c:pt>
                <c:pt idx="8">
                  <c:v>100.1</c:v>
                </c:pt>
                <c:pt idx="9">
                  <c:v>100</c:v>
                </c:pt>
                <c:pt idx="10">
                  <c:v>99.9</c:v>
                </c:pt>
                <c:pt idx="11">
                  <c:v>99.9</c:v>
                </c:pt>
                <c:pt idx="12">
                  <c:v>99.5</c:v>
                </c:pt>
                <c:pt idx="13">
                  <c:v>98.4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axId val="193406464"/>
        <c:axId val="218203840"/>
      </c:barChart>
      <c:catAx>
        <c:axId val="1934064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8203840"/>
        <c:crosses val="autoZero"/>
        <c:auto val="1"/>
        <c:lblAlgn val="ctr"/>
        <c:lblOffset val="100"/>
        <c:noMultiLvlLbl val="0"/>
      </c:catAx>
      <c:valAx>
        <c:axId val="218203840"/>
        <c:scaling>
          <c:orientation val="minMax"/>
          <c:max val="105"/>
          <c:min val="95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 sz="9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u-RU" sz="900" b="0" i="1" baseline="0">
                    <a:effectLst/>
                  </a:rPr>
                  <a:t>%</a:t>
                </a:r>
                <a:endParaRPr lang="ru-RU" sz="900">
                  <a:effectLst/>
                </a:endParaRPr>
              </a:p>
            </c:rich>
          </c:tx>
          <c:layout>
            <c:manualLayout>
              <c:xMode val="edge"/>
              <c:yMode val="edge"/>
              <c:x val="2.3529411764705882E-2"/>
              <c:y val="4.5399730439100519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bg1">
                    <a:lumMod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93406464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0.26201</cdr:x>
      <cdr:y>0.8647</cdr:y>
    </cdr:from>
    <cdr:to>
      <cdr:x>0.7016</cdr:x>
      <cdr:y>0.97755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14499" y="2396751"/>
          <a:ext cx="2876551" cy="3128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      </a:t>
          </a:r>
          <a:r>
            <a:rPr lang="ru-RU" sz="110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Г</a:t>
          </a:r>
          <a:r>
            <a:rPr lang="ru-RU" sz="120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орода СФО</a:t>
          </a:r>
          <a:r>
            <a:rPr lang="ru-RU" sz="1200" baseline="0">
              <a:solidFill>
                <a:schemeClr val="tx1">
                  <a:lumMod val="75000"/>
                  <a:lumOff val="25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                  Красноярск</a:t>
          </a:r>
          <a:endParaRPr lang="ru-RU" sz="1200">
            <a:solidFill>
              <a:schemeClr val="tx1">
                <a:lumMod val="75000"/>
                <a:lumOff val="25000"/>
              </a:schemeClr>
            </a:solidFill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0.27656</cdr:x>
      <cdr:y>0.89167</cdr:y>
    </cdr:from>
    <cdr:to>
      <cdr:x>0.29549</cdr:x>
      <cdr:y>0.9375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09749" y="2174252"/>
          <a:ext cx="123825" cy="11174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20000"/>
            <a:lumOff val="80000"/>
          </a:schemeClr>
        </a:solidFill>
        <a:ln xmlns:a="http://schemas.openxmlformats.org/drawingml/2006/main" w="95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0.53324</cdr:x>
      <cdr:y>0.89688</cdr:y>
    </cdr:from>
    <cdr:to>
      <cdr:x>0.55216</cdr:x>
      <cdr:y>0.94271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3489324" y="2186952"/>
          <a:ext cx="123825" cy="111747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>
            <a:lumMod val="75000"/>
          </a:schemeClr>
        </a:solidFill>
        <a:ln xmlns:a="http://schemas.openxmlformats.org/drawingml/2006/main" w="9525">
          <a:solidFill>
            <a:schemeClr val="accent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0.27295</cdr:x>
      <cdr:y>0.87684</cdr:y>
    </cdr:from>
    <cdr:to>
      <cdr:x>0.71772</cdr:x>
      <cdr:y>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765308" y="1920433"/>
          <a:ext cx="2876534" cy="244001"/>
        </a:xfrm>
        <a:prstGeom xmlns:a="http://schemas.openxmlformats.org/drawingml/2006/main" prst="rect">
          <a:avLst/>
        </a:prstGeom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0.04124</cdr:x>
      <cdr:y>0.71361</cdr:y>
    </cdr:from>
    <cdr:to>
      <cdr:x>0.97377</cdr:x>
      <cdr:y>0.71361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267111" y="1150977"/>
          <a:ext cx="6039997" cy="0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bg1">
              <a:lumMod val="5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DF12CBB84C14D8594E9F46B40DB71" ma:contentTypeVersion="1" ma:contentTypeDescription="Создание документа." ma:contentTypeScope="" ma:versionID="2902f095ed4b9f96adc73a60523325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FBF188-0482-4EFD-96FB-0861F5FC6F94}"/>
</file>

<file path=customXml/itemProps2.xml><?xml version="1.0" encoding="utf-8"?>
<ds:datastoreItem xmlns:ds="http://schemas.openxmlformats.org/officeDocument/2006/customXml" ds:itemID="{DE8ABCD6-F3C1-401B-81AB-9BA74E5D9E69}"/>
</file>

<file path=customXml/itemProps3.xml><?xml version="1.0" encoding="utf-8"?>
<ds:datastoreItem xmlns:ds="http://schemas.openxmlformats.org/officeDocument/2006/customXml" ds:itemID="{4D327753-5095-48F7-AA9D-87D5BF3613D1}"/>
</file>

<file path=customXml/itemProps4.xml><?xml version="1.0" encoding="utf-8"?>
<ds:datastoreItem xmlns:ds="http://schemas.openxmlformats.org/officeDocument/2006/customXml" ds:itemID="{6417EFD3-ABAA-431F-9124-78AA5CFAB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Дарья Игоревна</dc:creator>
  <cp:lastModifiedBy>Рачилина Елена Александровна</cp:lastModifiedBy>
  <cp:revision>3</cp:revision>
  <cp:lastPrinted>2024-06-24T10:03:00Z</cp:lastPrinted>
  <dcterms:created xsi:type="dcterms:W3CDTF">2024-10-15T07:19:00Z</dcterms:created>
  <dcterms:modified xsi:type="dcterms:W3CDTF">2024-10-15T07:20:00Z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0x010100D25DF12CBB84C14D8594E9F46B40DB71</vt:lpwstr>
  </property>
</Properties>
</file>