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133" w:rsidRPr="00273133" w:rsidRDefault="00273133" w:rsidP="00273133">
      <w:pPr>
        <w:widowControl w:val="0"/>
        <w:autoSpaceDE w:val="0"/>
        <w:autoSpaceDN w:val="0"/>
        <w:adjustRightInd w:val="0"/>
        <w:spacing w:line="192" w:lineRule="auto"/>
        <w:jc w:val="right"/>
        <w:rPr>
          <w:sz w:val="24"/>
          <w:szCs w:val="24"/>
        </w:rPr>
      </w:pPr>
      <w:r w:rsidRPr="00273133">
        <w:rPr>
          <w:sz w:val="24"/>
          <w:szCs w:val="24"/>
        </w:rPr>
        <w:t>проект</w:t>
      </w:r>
    </w:p>
    <w:p w:rsidR="00337CA7" w:rsidRDefault="00337CA7" w:rsidP="00337CA7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Программа</w:t>
      </w:r>
      <w:r w:rsidR="00273133">
        <w:rPr>
          <w:sz w:val="30"/>
          <w:szCs w:val="30"/>
        </w:rPr>
        <w:t xml:space="preserve"> </w:t>
      </w:r>
      <w:r w:rsidR="00E66280">
        <w:rPr>
          <w:sz w:val="30"/>
          <w:szCs w:val="30"/>
        </w:rPr>
        <w:t xml:space="preserve"> </w:t>
      </w:r>
    </w:p>
    <w:p w:rsidR="00337CA7" w:rsidRDefault="00337CA7" w:rsidP="00337CA7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профилактики рисков причинения вреда (ущерба)</w:t>
      </w:r>
    </w:p>
    <w:p w:rsidR="00337CA7" w:rsidRDefault="00337CA7" w:rsidP="00337CA7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охраняемым законом ценностям при осуществлении муницип</w:t>
      </w:r>
      <w:r w:rsidR="00A6422A">
        <w:rPr>
          <w:sz w:val="30"/>
          <w:szCs w:val="30"/>
        </w:rPr>
        <w:t>ального лесного контроля на 2025</w:t>
      </w:r>
      <w:r>
        <w:rPr>
          <w:sz w:val="30"/>
          <w:szCs w:val="30"/>
        </w:rPr>
        <w:t xml:space="preserve"> год</w:t>
      </w:r>
    </w:p>
    <w:p w:rsidR="00337CA7" w:rsidRDefault="00337CA7" w:rsidP="00337CA7">
      <w:pPr>
        <w:widowControl w:val="0"/>
        <w:spacing w:line="247" w:lineRule="auto"/>
        <w:ind w:firstLine="709"/>
        <w:jc w:val="center"/>
        <w:rPr>
          <w:sz w:val="28"/>
          <w:szCs w:val="28"/>
        </w:rPr>
      </w:pPr>
    </w:p>
    <w:p w:rsidR="00337CA7" w:rsidRDefault="00337CA7" w:rsidP="00337CA7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Настоящая Программа профилактики ри</w:t>
      </w:r>
      <w:bookmarkStart w:id="0" w:name="_GoBack"/>
      <w:bookmarkEnd w:id="0"/>
      <w:r>
        <w:rPr>
          <w:sz w:val="30"/>
          <w:szCs w:val="30"/>
        </w:rPr>
        <w:t>сков причинения вреда (ущерба) охраняемым законом ценностям, соблюдение которых оценивается при осуществлении муниципального контроля (далее – программа) разработана в соответствии с требованиями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 248-ФЗ) и постановлением Правительства Российской Федерации от 25.06.2021 № 990 «Об утверждении правил разработки и утверждения контрольными (надзорными) органами</w:t>
      </w:r>
      <w:proofErr w:type="gram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юридическими лицами, индивидуальными предпринимателями, гражданами (далее – контролируемые лица),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соблюдения.</w:t>
      </w:r>
      <w:proofErr w:type="gramEnd"/>
    </w:p>
    <w:p w:rsidR="00337CA7" w:rsidRDefault="00337CA7" w:rsidP="00337CA7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Программа разработана и подлежит исполнению в рамках осуществления муниципального лесного контроля департаментом муниципального имущества и земельных отношений администрации города Красноярска (далее – департамент).</w:t>
      </w:r>
    </w:p>
    <w:p w:rsidR="00337CA7" w:rsidRDefault="00337CA7" w:rsidP="00337CA7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</w:p>
    <w:p w:rsidR="00337CA7" w:rsidRDefault="00337CA7" w:rsidP="00337CA7">
      <w:pPr>
        <w:widowControl w:val="0"/>
        <w:numPr>
          <w:ilvl w:val="0"/>
          <w:numId w:val="1"/>
        </w:numPr>
        <w:ind w:left="0" w:firstLine="0"/>
        <w:jc w:val="center"/>
        <w:rPr>
          <w:sz w:val="30"/>
          <w:szCs w:val="30"/>
        </w:rPr>
      </w:pPr>
      <w:r>
        <w:rPr>
          <w:sz w:val="30"/>
          <w:szCs w:val="30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337CA7" w:rsidRDefault="00337CA7" w:rsidP="00337CA7">
      <w:pPr>
        <w:widowControl w:val="0"/>
        <w:spacing w:line="247" w:lineRule="auto"/>
        <w:ind w:firstLine="709"/>
        <w:jc w:val="center"/>
        <w:rPr>
          <w:sz w:val="28"/>
          <w:szCs w:val="28"/>
        </w:rPr>
      </w:pPr>
    </w:p>
    <w:p w:rsidR="00337CA7" w:rsidRDefault="00337CA7" w:rsidP="00337CA7">
      <w:pPr>
        <w:widowControl w:val="0"/>
        <w:spacing w:line="247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1.1. Вид муниципального контроля: муниципальный лесной контроль.</w:t>
      </w:r>
    </w:p>
    <w:p w:rsidR="00337CA7" w:rsidRDefault="00337CA7" w:rsidP="00337CA7">
      <w:pPr>
        <w:widowControl w:val="0"/>
        <w:spacing w:line="247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1.2. Предметом муниципального лесного контроля является соблюдение контролируемыми лицами в отношении лесных участков, находящихся в муниципальной собственности, требований, установленных в соответствии с Лесным кодексом Российской Федерации, другими федеральными законами и принимаемыми </w:t>
      </w:r>
      <w:proofErr w:type="gramStart"/>
      <w:r>
        <w:rPr>
          <w:sz w:val="30"/>
          <w:szCs w:val="30"/>
        </w:rPr>
        <w:t>в</w:t>
      </w:r>
      <w:proofErr w:type="gram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 xml:space="preserve">соответствии с ними иными нормативными правовыми актами </w:t>
      </w:r>
      <w:r>
        <w:rPr>
          <w:sz w:val="30"/>
          <w:szCs w:val="30"/>
        </w:rPr>
        <w:lastRenderedPageBreak/>
        <w:t>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растений.</w:t>
      </w:r>
      <w:proofErr w:type="gramEnd"/>
    </w:p>
    <w:p w:rsidR="00337CA7" w:rsidRDefault="00337CA7" w:rsidP="00337CA7">
      <w:pPr>
        <w:pStyle w:val="ConsPlusNormal"/>
        <w:spacing w:line="247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На основании статей 84, 98 Лесного кодекса Российской Федерации, муниципальный лесной контроль осуществляется органами местного самоуправления в отношении лесных участков, находящихся в муниципальной собственности.  </w:t>
      </w:r>
    </w:p>
    <w:p w:rsidR="00337CA7" w:rsidRDefault="00337CA7" w:rsidP="00337CA7">
      <w:pPr>
        <w:pStyle w:val="ConsPlusNormal"/>
        <w:spacing w:line="247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Органом, уполномоченным на осуществление муниципального лесного контроля на территории города Красноярска, согласно Положению утвержденному распоряжением администрации города от 23.05.2013 № 110-р, является департамент.</w:t>
      </w:r>
    </w:p>
    <w:p w:rsidR="00337CA7" w:rsidRDefault="00337CA7" w:rsidP="00337CA7">
      <w:pPr>
        <w:pStyle w:val="ConsPlusNormal"/>
        <w:spacing w:line="247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От имени уполномоченного органа, муниципальный лесной контроль может осуществляться подведомственным уполномоченному органу Муниципальным казенным учреждением города Красноярска «Центр недвижимости» (далее – учреждение).</w:t>
      </w:r>
    </w:p>
    <w:p w:rsidR="00337CA7" w:rsidRDefault="00337CA7" w:rsidP="00337CA7">
      <w:pPr>
        <w:pStyle w:val="ConsPlusNormal"/>
        <w:spacing w:line="247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Муниципальный лесной контроль на территории города Красноярска осуществляется </w:t>
      </w:r>
      <w:proofErr w:type="gramStart"/>
      <w:r>
        <w:rPr>
          <w:rFonts w:ascii="Times New Roman" w:eastAsia="Calibri" w:hAnsi="Times New Roman" w:cs="Times New Roman"/>
          <w:sz w:val="30"/>
          <w:szCs w:val="30"/>
          <w:lang w:eastAsia="en-US"/>
        </w:rPr>
        <w:t>за</w:t>
      </w:r>
      <w:proofErr w:type="gramEnd"/>
      <w:r>
        <w:rPr>
          <w:rFonts w:ascii="Times New Roman" w:eastAsia="Calibri" w:hAnsi="Times New Roman" w:cs="Times New Roman"/>
          <w:sz w:val="30"/>
          <w:szCs w:val="30"/>
          <w:lang w:eastAsia="en-US"/>
        </w:rPr>
        <w:t>:</w:t>
      </w:r>
    </w:p>
    <w:p w:rsidR="00337CA7" w:rsidRDefault="00337CA7" w:rsidP="00337CA7">
      <w:pPr>
        <w:pStyle w:val="ConsPlusNormal"/>
        <w:spacing w:line="247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деятельностью, действием (бездействием) контролируемых лиц в сфере лесного хозяйства, в рамках которой должны соблюдаться обязательные требования по использованию, охране, защите, воспроизводству лесных участков и лесоразведению на них;</w:t>
      </w:r>
    </w:p>
    <w:p w:rsidR="00337CA7" w:rsidRDefault="00337CA7" w:rsidP="00337CA7">
      <w:pPr>
        <w:pStyle w:val="ConsPlusNormal"/>
        <w:spacing w:line="247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исполнением выданных предписаний об устранении выявленных нарушений требований лесного законодательства Российской Федерации.</w:t>
      </w:r>
    </w:p>
    <w:p w:rsidR="00337CA7" w:rsidRDefault="00337CA7" w:rsidP="00337CA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30"/>
          <w:szCs w:val="30"/>
          <w:lang w:eastAsia="en-US"/>
        </w:rPr>
        <w:t>На территории города Красноярска, по состоянию на 01.10.202</w:t>
      </w:r>
      <w:r w:rsidR="00117A97">
        <w:rPr>
          <w:rFonts w:eastAsia="Calibri"/>
          <w:bCs/>
          <w:sz w:val="30"/>
          <w:szCs w:val="30"/>
          <w:lang w:eastAsia="en-US"/>
        </w:rPr>
        <w:t>4</w:t>
      </w:r>
      <w:r>
        <w:rPr>
          <w:rFonts w:eastAsia="Calibri"/>
          <w:bCs/>
          <w:sz w:val="30"/>
          <w:szCs w:val="30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расположено </w:t>
      </w:r>
      <w:r w:rsidR="00117A97">
        <w:rPr>
          <w:rFonts w:eastAsia="Calibri"/>
          <w:sz w:val="28"/>
          <w:szCs w:val="28"/>
          <w:lang w:eastAsia="en-US"/>
        </w:rPr>
        <w:t>109</w:t>
      </w:r>
      <w:r>
        <w:rPr>
          <w:rFonts w:eastAsia="Calibri"/>
          <w:sz w:val="28"/>
          <w:szCs w:val="28"/>
          <w:lang w:eastAsia="en-US"/>
        </w:rPr>
        <w:t xml:space="preserve"> лесных участков общей площадью 4</w:t>
      </w:r>
      <w:r w:rsidR="00117A97">
        <w:rPr>
          <w:rFonts w:eastAsia="Calibri"/>
          <w:sz w:val="28"/>
          <w:szCs w:val="28"/>
          <w:lang w:eastAsia="en-US"/>
        </w:rPr>
        <w:t>723,3</w:t>
      </w:r>
      <w:r>
        <w:rPr>
          <w:rFonts w:eastAsia="Calibri"/>
          <w:sz w:val="28"/>
          <w:szCs w:val="28"/>
          <w:lang w:eastAsia="en-US"/>
        </w:rPr>
        <w:t xml:space="preserve"> га, из которых 2</w:t>
      </w:r>
      <w:r w:rsidR="00117A97">
        <w:rPr>
          <w:rFonts w:eastAsia="Calibri"/>
          <w:sz w:val="28"/>
          <w:szCs w:val="28"/>
          <w:lang w:eastAsia="en-US"/>
        </w:rPr>
        <w:t xml:space="preserve">3 </w:t>
      </w:r>
      <w:r>
        <w:rPr>
          <w:rFonts w:eastAsia="Calibri"/>
          <w:sz w:val="28"/>
          <w:szCs w:val="28"/>
          <w:lang w:eastAsia="en-US"/>
        </w:rPr>
        <w:t xml:space="preserve"> предоставлены в постоянное (бессрочное) пользование 6 юридическим лицам общей площадью 13</w:t>
      </w:r>
      <w:r w:rsidR="00117A97">
        <w:rPr>
          <w:rFonts w:eastAsia="Calibri"/>
          <w:sz w:val="28"/>
          <w:szCs w:val="28"/>
          <w:lang w:eastAsia="en-US"/>
        </w:rPr>
        <w:t>38</w:t>
      </w:r>
      <w:r>
        <w:rPr>
          <w:rFonts w:eastAsia="Calibri"/>
          <w:sz w:val="28"/>
          <w:szCs w:val="28"/>
          <w:lang w:eastAsia="en-US"/>
        </w:rPr>
        <w:t>,9</w:t>
      </w:r>
      <w:r w:rsidR="00117A97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га.</w:t>
      </w:r>
    </w:p>
    <w:p w:rsidR="00337CA7" w:rsidRDefault="00337CA7" w:rsidP="00337CA7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30"/>
          <w:szCs w:val="30"/>
          <w:lang w:eastAsia="en-US"/>
        </w:rPr>
      </w:pPr>
      <w:r>
        <w:rPr>
          <w:rFonts w:eastAsia="Calibri"/>
          <w:bCs/>
          <w:sz w:val="30"/>
          <w:szCs w:val="30"/>
          <w:lang w:eastAsia="en-US"/>
        </w:rPr>
        <w:t>Муниципальный лесной контроль осуществляется в форме внеплановых контрольных мероприятий, мер профилактического характера.</w:t>
      </w:r>
    </w:p>
    <w:p w:rsidR="00337CA7" w:rsidRDefault="00337CA7" w:rsidP="00337CA7">
      <w:pPr>
        <w:widowControl w:val="0"/>
        <w:autoSpaceDE w:val="0"/>
        <w:autoSpaceDN w:val="0"/>
        <w:adjustRightInd w:val="0"/>
        <w:spacing w:line="244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В 202</w:t>
      </w:r>
      <w:r w:rsidR="00117A97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сохраняется действие ограничений в части недопущения проведения внеплановых контрольных мероприятий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bCs/>
          <w:sz w:val="28"/>
          <w:szCs w:val="28"/>
          <w:lang w:eastAsia="en-US"/>
        </w:rPr>
        <w:t>со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взаимодействием с контролируемыми лицами без согласования с прокуратурой и выдачу контрольными органами предписаний, введенных </w:t>
      </w:r>
      <w:r>
        <w:rPr>
          <w:rFonts w:eastAsia="Calibri"/>
          <w:bCs/>
          <w:sz w:val="30"/>
          <w:szCs w:val="30"/>
          <w:lang w:eastAsia="en-US"/>
        </w:rPr>
        <w:t>Постановлением Правительства РФ от 10.03.2022 № 336 «Об особенностях организации и осуществления государственного контроля (надзора), муниципального контроля».</w:t>
      </w:r>
    </w:p>
    <w:p w:rsidR="00337CA7" w:rsidRDefault="00337CA7" w:rsidP="00337CA7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Основанием для проведения внеплановых контрольных мероприятий </w:t>
      </w:r>
      <w:proofErr w:type="gramStart"/>
      <w:r>
        <w:rPr>
          <w:rFonts w:eastAsia="Calibri"/>
          <w:sz w:val="28"/>
          <w:szCs w:val="28"/>
          <w:lang w:eastAsia="en-US"/>
        </w:rPr>
        <w:t>со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взаимодействием с контролируемыми лицами является:</w:t>
      </w:r>
    </w:p>
    <w:p w:rsidR="00337CA7" w:rsidRDefault="00337CA7" w:rsidP="00337CA7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наличие у контрольного органа сведений о причинении вреда (ущерба) или о непосредственной угрозе причинения вреда (ущерба) охраняемым законом ценностям;</w:t>
      </w:r>
    </w:p>
    <w:p w:rsidR="00337CA7" w:rsidRDefault="00337CA7" w:rsidP="00337CA7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337CA7" w:rsidRDefault="00337CA7" w:rsidP="00337CA7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337CA7" w:rsidRDefault="00337CA7" w:rsidP="00337CA7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истечение срока исполнения решения контрольного органа об устранении выявленного нарушения.</w:t>
      </w:r>
    </w:p>
    <w:p w:rsidR="00D1406C" w:rsidRPr="00D1406C" w:rsidRDefault="00D1406C" w:rsidP="00D1406C">
      <w:pPr>
        <w:suppressAutoHyphens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D1406C">
        <w:rPr>
          <w:rFonts w:eastAsia="Calibri"/>
          <w:bCs/>
          <w:sz w:val="28"/>
          <w:szCs w:val="28"/>
          <w:lang w:eastAsia="en-US"/>
        </w:rPr>
        <w:t>Информация, являющаяся основанием для проведения внеплановых контрольных мероприятий, в контрольный орган за истекший период 2024 года не поступала, в этой связи мероприятий с взаимодействием с контролируемыми лицами не проводилось.</w:t>
      </w:r>
    </w:p>
    <w:p w:rsidR="00337CA7" w:rsidRDefault="00337CA7" w:rsidP="00337C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3E2340">
        <w:rPr>
          <w:sz w:val="28"/>
          <w:szCs w:val="28"/>
        </w:rPr>
        <w:t>истекший</w:t>
      </w:r>
      <w:r>
        <w:rPr>
          <w:sz w:val="28"/>
          <w:szCs w:val="28"/>
        </w:rPr>
        <w:t xml:space="preserve"> период 202</w:t>
      </w:r>
      <w:r w:rsidR="00D1406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проведены профилактические мероприятия:</w:t>
      </w:r>
    </w:p>
    <w:p w:rsidR="00D1406C" w:rsidRPr="00D1406C" w:rsidRDefault="00D1406C" w:rsidP="00D1406C">
      <w:pPr>
        <w:spacing w:line="18" w:lineRule="atLeast"/>
        <w:ind w:firstLine="708"/>
        <w:jc w:val="both"/>
        <w:rPr>
          <w:sz w:val="28"/>
          <w:szCs w:val="28"/>
        </w:rPr>
      </w:pPr>
      <w:r w:rsidRPr="00D1406C">
        <w:rPr>
          <w:sz w:val="28"/>
          <w:szCs w:val="28"/>
        </w:rPr>
        <w:t>контрольные мероприятия без взаимодействия с контролируемыми лицами – 22;</w:t>
      </w:r>
    </w:p>
    <w:p w:rsidR="00D1406C" w:rsidRPr="00D1406C" w:rsidRDefault="00D1406C" w:rsidP="00D1406C">
      <w:pPr>
        <w:spacing w:line="18" w:lineRule="atLeast"/>
        <w:ind w:firstLine="708"/>
        <w:jc w:val="both"/>
        <w:rPr>
          <w:sz w:val="28"/>
          <w:szCs w:val="28"/>
        </w:rPr>
      </w:pPr>
      <w:r w:rsidRPr="00D1406C">
        <w:rPr>
          <w:sz w:val="28"/>
          <w:szCs w:val="28"/>
        </w:rPr>
        <w:t>информирование – 8;</w:t>
      </w:r>
    </w:p>
    <w:p w:rsidR="00D1406C" w:rsidRPr="00D1406C" w:rsidRDefault="00D1406C" w:rsidP="00D1406C">
      <w:pPr>
        <w:spacing w:line="18" w:lineRule="atLeast"/>
        <w:ind w:firstLine="708"/>
        <w:jc w:val="both"/>
        <w:rPr>
          <w:bCs/>
          <w:sz w:val="28"/>
          <w:szCs w:val="28"/>
          <w:lang w:eastAsia="ar-SA"/>
        </w:rPr>
      </w:pPr>
      <w:r w:rsidRPr="00D1406C">
        <w:rPr>
          <w:bCs/>
          <w:sz w:val="28"/>
          <w:szCs w:val="28"/>
          <w:lang w:eastAsia="ar-SA"/>
        </w:rPr>
        <w:t xml:space="preserve">консультирование – </w:t>
      </w:r>
      <w:r w:rsidR="003E2340">
        <w:rPr>
          <w:bCs/>
          <w:sz w:val="28"/>
          <w:szCs w:val="28"/>
          <w:lang w:eastAsia="ar-SA"/>
        </w:rPr>
        <w:t>10</w:t>
      </w:r>
      <w:r w:rsidRPr="00D1406C">
        <w:rPr>
          <w:bCs/>
          <w:sz w:val="28"/>
          <w:szCs w:val="28"/>
          <w:lang w:eastAsia="ar-SA"/>
        </w:rPr>
        <w:t>.</w:t>
      </w:r>
    </w:p>
    <w:p w:rsidR="00337CA7" w:rsidRDefault="00337CA7" w:rsidP="00337CA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Руководствуясь статьей 98.2 Лесного кодекса Российской Федерации должностными лицами учреждения проведено:</w:t>
      </w:r>
    </w:p>
    <w:p w:rsidR="00337CA7" w:rsidRDefault="00337CA7" w:rsidP="00337CA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</w:t>
      </w:r>
      <w:r w:rsidR="003E2340">
        <w:rPr>
          <w:rFonts w:eastAsia="Calibri"/>
          <w:sz w:val="28"/>
          <w:szCs w:val="28"/>
          <w:lang w:eastAsia="en-US"/>
        </w:rPr>
        <w:t>56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  <w:t>патрулирований  на лесных участках;</w:t>
      </w:r>
    </w:p>
    <w:p w:rsidR="00337CA7" w:rsidRDefault="00472BDE" w:rsidP="00337CA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543</w:t>
      </w:r>
      <w:r w:rsidR="00337CA7">
        <w:rPr>
          <w:rFonts w:eastAsia="Calibri"/>
          <w:sz w:val="28"/>
          <w:szCs w:val="28"/>
        </w:rPr>
        <w:t xml:space="preserve"> профилактических бесед</w:t>
      </w:r>
      <w:r>
        <w:rPr>
          <w:rFonts w:eastAsia="Calibri"/>
          <w:sz w:val="28"/>
          <w:szCs w:val="28"/>
        </w:rPr>
        <w:t>ы</w:t>
      </w:r>
      <w:r w:rsidR="00337CA7">
        <w:rPr>
          <w:rFonts w:eastAsia="Calibri"/>
          <w:sz w:val="28"/>
          <w:szCs w:val="28"/>
        </w:rPr>
        <w:t xml:space="preserve"> на предмет правил поведения в лесу, о нормах соблюдении пожарной безопасности и санитарной безопасности в лесах с охватом </w:t>
      </w:r>
      <w:r>
        <w:rPr>
          <w:rFonts w:eastAsia="Calibri"/>
          <w:sz w:val="28"/>
          <w:szCs w:val="28"/>
        </w:rPr>
        <w:t>718</w:t>
      </w:r>
      <w:r w:rsidR="00337CA7">
        <w:rPr>
          <w:rFonts w:eastAsia="Calibri"/>
          <w:sz w:val="28"/>
          <w:szCs w:val="28"/>
        </w:rPr>
        <w:t xml:space="preserve"> человек;</w:t>
      </w:r>
    </w:p>
    <w:p w:rsidR="00337CA7" w:rsidRDefault="00472BDE" w:rsidP="00337CA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714</w:t>
      </w:r>
      <w:r w:rsidR="00337CA7">
        <w:rPr>
          <w:rFonts w:eastAsia="Calibri"/>
          <w:sz w:val="28"/>
          <w:szCs w:val="28"/>
        </w:rPr>
        <w:t xml:space="preserve"> памят</w:t>
      </w:r>
      <w:r>
        <w:rPr>
          <w:rFonts w:eastAsia="Calibri"/>
          <w:sz w:val="28"/>
          <w:szCs w:val="28"/>
        </w:rPr>
        <w:t>о</w:t>
      </w:r>
      <w:r w:rsidR="00337CA7">
        <w:rPr>
          <w:rFonts w:eastAsia="Calibri"/>
          <w:sz w:val="28"/>
          <w:szCs w:val="28"/>
        </w:rPr>
        <w:t xml:space="preserve">к </w:t>
      </w:r>
      <w:r w:rsidR="00337CA7">
        <w:rPr>
          <w:rFonts w:eastAsia="Calibri"/>
          <w:sz w:val="28"/>
          <w:szCs w:val="28"/>
          <w:lang w:eastAsia="en-US"/>
        </w:rPr>
        <w:t>выдано по правилам поведения в лесах.</w:t>
      </w:r>
    </w:p>
    <w:p w:rsidR="00337CA7" w:rsidRDefault="00337CA7" w:rsidP="00337CA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рамках профилактической деятельности на официальном сайте администрации города Красноярска, расположенного по адресу: </w:t>
      </w:r>
      <w:hyperlink r:id="rId9" w:history="1">
        <w:r>
          <w:rPr>
            <w:rStyle w:val="a3"/>
            <w:color w:val="auto"/>
            <w:sz w:val="30"/>
            <w:szCs w:val="30"/>
            <w:u w:val="none"/>
            <w:lang w:val="en-US"/>
          </w:rPr>
          <w:t>w</w:t>
        </w:r>
        <w:r>
          <w:rPr>
            <w:rStyle w:val="a3"/>
            <w:color w:val="auto"/>
            <w:sz w:val="30"/>
            <w:szCs w:val="30"/>
            <w:u w:val="none"/>
          </w:rPr>
          <w:t>ww.admkrsk.ru/</w:t>
        </w:r>
        <w:proofErr w:type="spellStart"/>
        <w:r>
          <w:rPr>
            <w:rStyle w:val="a3"/>
            <w:color w:val="auto"/>
            <w:sz w:val="30"/>
            <w:szCs w:val="30"/>
            <w:u w:val="none"/>
          </w:rPr>
          <w:t>citytoday</w:t>
        </w:r>
        <w:proofErr w:type="spellEnd"/>
        <w:r>
          <w:rPr>
            <w:rStyle w:val="a3"/>
            <w:color w:val="auto"/>
            <w:sz w:val="30"/>
            <w:szCs w:val="30"/>
            <w:u w:val="none"/>
          </w:rPr>
          <w:t>/</w:t>
        </w:r>
        <w:proofErr w:type="spellStart"/>
        <w:r>
          <w:rPr>
            <w:rStyle w:val="a3"/>
            <w:color w:val="auto"/>
            <w:sz w:val="30"/>
            <w:szCs w:val="30"/>
            <w:u w:val="none"/>
          </w:rPr>
          <w:t>property</w:t>
        </w:r>
        <w:proofErr w:type="spellEnd"/>
        <w:r>
          <w:rPr>
            <w:rStyle w:val="a3"/>
            <w:color w:val="auto"/>
            <w:sz w:val="30"/>
            <w:szCs w:val="30"/>
            <w:u w:val="none"/>
          </w:rPr>
          <w:t>/</w:t>
        </w:r>
        <w:proofErr w:type="spellStart"/>
        <w:r>
          <w:rPr>
            <w:rStyle w:val="a3"/>
            <w:color w:val="auto"/>
            <w:sz w:val="30"/>
            <w:szCs w:val="30"/>
            <w:u w:val="none"/>
          </w:rPr>
          <w:t>Pages</w:t>
        </w:r>
        <w:proofErr w:type="spellEnd"/>
        <w:r>
          <w:rPr>
            <w:rStyle w:val="a3"/>
            <w:color w:val="auto"/>
            <w:sz w:val="30"/>
            <w:szCs w:val="30"/>
            <w:u w:val="none"/>
          </w:rPr>
          <w:t>/MunicipalControl.aspx</w:t>
        </w:r>
      </w:hyperlink>
      <w:r w:rsidR="00472BDE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для </w:t>
      </w:r>
      <w:proofErr w:type="spellStart"/>
      <w:r>
        <w:rPr>
          <w:sz w:val="30"/>
          <w:szCs w:val="30"/>
        </w:rPr>
        <w:t>лесопользователей</w:t>
      </w:r>
      <w:proofErr w:type="spellEnd"/>
      <w:r>
        <w:rPr>
          <w:sz w:val="30"/>
          <w:szCs w:val="30"/>
        </w:rPr>
        <w:t xml:space="preserve"> размещена следующая информация:</w:t>
      </w:r>
    </w:p>
    <w:p w:rsidR="00337CA7" w:rsidRDefault="00337CA7" w:rsidP="00337CA7">
      <w:pPr>
        <w:widowControl w:val="0"/>
        <w:spacing w:line="247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перечень и тексты нормативных правовых актов, регулирующих осуществление муниципального лесного контроля;</w:t>
      </w:r>
    </w:p>
    <w:p w:rsidR="00337CA7" w:rsidRDefault="00337CA7" w:rsidP="00337CA7">
      <w:pPr>
        <w:widowControl w:val="0"/>
        <w:spacing w:line="247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перечень правовых актов, содержащих обязательные требования по соблюдению лесного законодательства Российской Федерации;</w:t>
      </w:r>
    </w:p>
    <w:p w:rsidR="00337CA7" w:rsidRDefault="00337CA7" w:rsidP="00337CA7">
      <w:pPr>
        <w:widowControl w:val="0"/>
        <w:spacing w:line="247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тексты отдельных частей правовых актов, содержащих обязательные требования, оценка соблюдения которых является предметом муниципального лесного контроля;</w:t>
      </w:r>
    </w:p>
    <w:p w:rsidR="00337CA7" w:rsidRDefault="00337CA7" w:rsidP="00337CA7">
      <w:pPr>
        <w:widowControl w:val="0"/>
        <w:spacing w:line="247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информация о мерах ответственности, применяемых при нарушении обязательных требований;</w:t>
      </w:r>
    </w:p>
    <w:p w:rsidR="00337CA7" w:rsidRDefault="00337CA7" w:rsidP="00337CA7">
      <w:pPr>
        <w:widowControl w:val="0"/>
        <w:spacing w:line="247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перечень </w:t>
      </w:r>
      <w:proofErr w:type="gramStart"/>
      <w:r>
        <w:rPr>
          <w:sz w:val="30"/>
          <w:szCs w:val="30"/>
        </w:rPr>
        <w:t xml:space="preserve">индикаторов риска нарушения обязательных требований </w:t>
      </w:r>
      <w:r>
        <w:rPr>
          <w:sz w:val="30"/>
          <w:szCs w:val="30"/>
        </w:rPr>
        <w:lastRenderedPageBreak/>
        <w:t>лесного законодательства Российской Федерации</w:t>
      </w:r>
      <w:proofErr w:type="gramEnd"/>
      <w:r>
        <w:rPr>
          <w:sz w:val="30"/>
          <w:szCs w:val="30"/>
        </w:rPr>
        <w:t>;</w:t>
      </w:r>
    </w:p>
    <w:p w:rsidR="00337CA7" w:rsidRDefault="00337CA7" w:rsidP="00337CA7">
      <w:pPr>
        <w:widowControl w:val="0"/>
        <w:spacing w:line="247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перечень сведений, которые могут запрашиваться контрольным органом у контролируемого лица в рамках осуществления мероприятий по муниципальному лесному контролю;</w:t>
      </w:r>
    </w:p>
    <w:p w:rsidR="00337CA7" w:rsidRDefault="00337CA7" w:rsidP="00337CA7">
      <w:pPr>
        <w:widowControl w:val="0"/>
        <w:spacing w:line="247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порядок досудебного обжалования решений уполномоченного органа, действий (бездействия) должностных лиц уполномоченного органа;</w:t>
      </w:r>
    </w:p>
    <w:p w:rsidR="00337CA7" w:rsidRDefault="00337CA7" w:rsidP="00337CA7">
      <w:pPr>
        <w:widowControl w:val="0"/>
        <w:spacing w:line="247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форма проверочного листа применяемого при осуществлении муниципального лесного контроля на территории города Красноярска.</w:t>
      </w:r>
    </w:p>
    <w:p w:rsidR="00337CA7" w:rsidRDefault="00337CA7" w:rsidP="00337CA7">
      <w:pPr>
        <w:widowControl w:val="0"/>
        <w:spacing w:line="247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Проведение профилактических мероприятий в форме систематического патрулирования лесов в рамках лесной охраны, позволило не допустить возникновения фактов причинения вреда (ущерба) охраняемым законом ценностям, являющихся основанием для проведения внеплановых контрольных мероприятий.</w:t>
      </w:r>
    </w:p>
    <w:p w:rsidR="00337CA7" w:rsidRDefault="00337CA7" w:rsidP="00337CA7">
      <w:pPr>
        <w:widowControl w:val="0"/>
        <w:spacing w:line="247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На основании анализа текущего состояния осуществления муниципального лесного контроля на территории города Красноярска установлен ряд характерных проблем с наиболее значимым риском причинения вреда (ущерба) в ходе деятельности контролируемых лиц:</w:t>
      </w:r>
    </w:p>
    <w:p w:rsidR="00337CA7" w:rsidRDefault="00337CA7" w:rsidP="00337CA7">
      <w:pPr>
        <w:widowControl w:val="0"/>
        <w:spacing w:line="247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незаконные рубки;</w:t>
      </w:r>
    </w:p>
    <w:p w:rsidR="00337CA7" w:rsidRDefault="00337CA7" w:rsidP="00337CA7">
      <w:pPr>
        <w:widowControl w:val="0"/>
        <w:spacing w:line="247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нарушение правил пожарной безопасности в лесах.</w:t>
      </w:r>
    </w:p>
    <w:p w:rsidR="00337CA7" w:rsidRDefault="00337CA7" w:rsidP="00337CA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Решение указанных проблем позволит снизить затраты бюджета на проведение работ по приведению участков Городского лесничества в состояние, пригодное для использования по целевому назначению </w:t>
      </w:r>
      <w:r>
        <w:rPr>
          <w:rFonts w:eastAsia="Calibri"/>
          <w:sz w:val="30"/>
          <w:szCs w:val="30"/>
          <w:lang w:eastAsia="en-US"/>
        </w:rPr>
        <w:t xml:space="preserve">в целях сохранения </w:t>
      </w:r>
      <w:proofErr w:type="spellStart"/>
      <w:r>
        <w:rPr>
          <w:rFonts w:eastAsia="Calibri"/>
          <w:sz w:val="30"/>
          <w:szCs w:val="30"/>
          <w:lang w:eastAsia="en-US"/>
        </w:rPr>
        <w:t>средообразующих</w:t>
      </w:r>
      <w:proofErr w:type="spellEnd"/>
      <w:r>
        <w:rPr>
          <w:rFonts w:eastAsia="Calibri"/>
          <w:sz w:val="30"/>
          <w:szCs w:val="30"/>
          <w:lang w:eastAsia="en-US"/>
        </w:rPr>
        <w:t xml:space="preserve">, </w:t>
      </w:r>
      <w:proofErr w:type="spellStart"/>
      <w:r>
        <w:rPr>
          <w:rFonts w:eastAsia="Calibri"/>
          <w:sz w:val="30"/>
          <w:szCs w:val="30"/>
          <w:lang w:eastAsia="en-US"/>
        </w:rPr>
        <w:t>водоохранных</w:t>
      </w:r>
      <w:proofErr w:type="spellEnd"/>
      <w:r>
        <w:rPr>
          <w:rFonts w:eastAsia="Calibri"/>
          <w:sz w:val="30"/>
          <w:szCs w:val="30"/>
          <w:lang w:eastAsia="en-US"/>
        </w:rPr>
        <w:t>, защитных, санитарно-гигиенических, оздоровительных и иных полезных функций лесов</w:t>
      </w:r>
      <w:r>
        <w:rPr>
          <w:sz w:val="30"/>
          <w:szCs w:val="30"/>
        </w:rPr>
        <w:t>.</w:t>
      </w:r>
    </w:p>
    <w:p w:rsidR="00273133" w:rsidRDefault="00273133" w:rsidP="00337CA7">
      <w:pPr>
        <w:widowControl w:val="0"/>
        <w:spacing w:line="247" w:lineRule="auto"/>
        <w:jc w:val="center"/>
        <w:rPr>
          <w:color w:val="000000"/>
          <w:sz w:val="30"/>
          <w:szCs w:val="30"/>
          <w:shd w:val="clear" w:color="auto" w:fill="FFFFFF"/>
        </w:rPr>
      </w:pPr>
    </w:p>
    <w:p w:rsidR="00337CA7" w:rsidRDefault="00337CA7" w:rsidP="00337CA7">
      <w:pPr>
        <w:widowControl w:val="0"/>
        <w:spacing w:line="247" w:lineRule="auto"/>
        <w:jc w:val="center"/>
        <w:rPr>
          <w:sz w:val="30"/>
          <w:szCs w:val="30"/>
        </w:rPr>
      </w:pPr>
      <w:r>
        <w:rPr>
          <w:color w:val="000000"/>
          <w:sz w:val="30"/>
          <w:szCs w:val="30"/>
          <w:shd w:val="clear" w:color="auto" w:fill="FFFFFF"/>
          <w:lang w:val="en-US"/>
        </w:rPr>
        <w:t>II</w:t>
      </w:r>
      <w:r>
        <w:rPr>
          <w:color w:val="000000"/>
          <w:sz w:val="30"/>
          <w:szCs w:val="30"/>
          <w:shd w:val="clear" w:color="auto" w:fill="FFFFFF"/>
        </w:rPr>
        <w:t>. Цели и задачи реализации программы профилактики</w:t>
      </w:r>
    </w:p>
    <w:p w:rsidR="00337CA7" w:rsidRDefault="00337CA7" w:rsidP="00337CA7">
      <w:pPr>
        <w:widowControl w:val="0"/>
        <w:spacing w:line="247" w:lineRule="auto"/>
        <w:ind w:firstLine="709"/>
        <w:jc w:val="both"/>
        <w:rPr>
          <w:sz w:val="28"/>
          <w:szCs w:val="28"/>
        </w:rPr>
      </w:pPr>
    </w:p>
    <w:p w:rsidR="00337CA7" w:rsidRDefault="00337CA7" w:rsidP="00337CA7">
      <w:pPr>
        <w:widowControl w:val="0"/>
        <w:spacing w:line="247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2.1. Целями реализации программы являются:</w:t>
      </w:r>
    </w:p>
    <w:p w:rsidR="00337CA7" w:rsidRDefault="00337CA7" w:rsidP="00337CA7">
      <w:pPr>
        <w:widowControl w:val="0"/>
        <w:spacing w:line="247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предотвращение рисков причинения вреда охраняемым законом ценностям;</w:t>
      </w:r>
    </w:p>
    <w:p w:rsidR="00337CA7" w:rsidRDefault="00337CA7" w:rsidP="00337CA7">
      <w:pPr>
        <w:widowControl w:val="0"/>
        <w:spacing w:line="247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устранение существующих и потенциальных условий, причин и факторов, способных привести к нарушению обязательных требований и причинению вреда, охраняемым законом ценностям;</w:t>
      </w:r>
    </w:p>
    <w:p w:rsidR="00337CA7" w:rsidRDefault="00337CA7" w:rsidP="00337CA7">
      <w:pPr>
        <w:widowControl w:val="0"/>
        <w:spacing w:line="247" w:lineRule="auto"/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  <w:shd w:val="clear" w:color="auto" w:fill="FFFFFF"/>
        </w:rPr>
        <w:t>предупреждение нарушений обязательных требований (снижение числа нарушений обязательных требований)</w:t>
      </w:r>
      <w:r>
        <w:rPr>
          <w:sz w:val="30"/>
          <w:szCs w:val="30"/>
        </w:rPr>
        <w:t xml:space="preserve"> всеми контролируемыми лицами;</w:t>
      </w:r>
    </w:p>
    <w:p w:rsidR="00337CA7" w:rsidRDefault="00337CA7" w:rsidP="00337CA7">
      <w:pPr>
        <w:widowControl w:val="0"/>
        <w:spacing w:line="247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мотивация к добросовестному поведению контролируемых лиц и как следствие снижение уровня ущерба охраняемым законом ценностям;</w:t>
      </w:r>
    </w:p>
    <w:p w:rsidR="00337CA7" w:rsidRDefault="00337CA7" w:rsidP="00337CA7">
      <w:pPr>
        <w:widowControl w:val="0"/>
        <w:spacing w:line="247" w:lineRule="auto"/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  <w:shd w:val="clear" w:color="auto" w:fill="FFFFFF"/>
        </w:rPr>
        <w:lastRenderedPageBreak/>
        <w:t>увеличение доли законопослушных контролируемых лиц;</w:t>
      </w:r>
    </w:p>
    <w:p w:rsidR="00337CA7" w:rsidRDefault="00337CA7" w:rsidP="00337CA7">
      <w:pPr>
        <w:widowControl w:val="0"/>
        <w:spacing w:line="247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снижение административной нагрузки на контролируемых лиц;</w:t>
      </w:r>
    </w:p>
    <w:p w:rsidR="00337CA7" w:rsidRDefault="00337CA7" w:rsidP="00337CA7">
      <w:pPr>
        <w:widowControl w:val="0"/>
        <w:spacing w:line="247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37CA7" w:rsidRDefault="00337CA7" w:rsidP="00337CA7">
      <w:pPr>
        <w:widowControl w:val="0"/>
        <w:spacing w:line="247" w:lineRule="auto"/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  <w:shd w:val="clear" w:color="auto" w:fill="FFFFFF"/>
        </w:rPr>
        <w:t>повышение прозрачности деятельности департамента при осуществлении муниципального лесного контроля.</w:t>
      </w:r>
    </w:p>
    <w:p w:rsidR="00337CA7" w:rsidRDefault="00337CA7" w:rsidP="00337CA7">
      <w:pPr>
        <w:widowControl w:val="0"/>
        <w:spacing w:line="247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2.2. Задачами реализации программы являются:</w:t>
      </w:r>
    </w:p>
    <w:p w:rsidR="00337CA7" w:rsidRDefault="00337CA7" w:rsidP="00337CA7">
      <w:pPr>
        <w:widowControl w:val="0"/>
        <w:spacing w:line="247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укрепление системы профилактики нарушений обязательных требований;</w:t>
      </w:r>
    </w:p>
    <w:p w:rsidR="00337CA7" w:rsidRDefault="00337CA7" w:rsidP="00337CA7">
      <w:pPr>
        <w:widowControl w:val="0"/>
        <w:spacing w:line="247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выявление причин, факторов и условий, способствующих </w:t>
      </w:r>
      <w:r>
        <w:rPr>
          <w:color w:val="000000"/>
          <w:sz w:val="30"/>
          <w:szCs w:val="30"/>
          <w:shd w:val="clear" w:color="auto" w:fill="FFFFFF"/>
        </w:rPr>
        <w:t>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</w:t>
      </w:r>
      <w:r>
        <w:rPr>
          <w:sz w:val="30"/>
          <w:szCs w:val="30"/>
        </w:rPr>
        <w:t>;</w:t>
      </w:r>
    </w:p>
    <w:p w:rsidR="00337CA7" w:rsidRDefault="00337CA7" w:rsidP="00337CA7">
      <w:pPr>
        <w:widowControl w:val="0"/>
        <w:spacing w:line="247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повышение правосознания и правовой культуры контролируемых лиц в сфере лесных правоотношений;</w:t>
      </w:r>
    </w:p>
    <w:p w:rsidR="00337CA7" w:rsidRDefault="00337CA7" w:rsidP="00337CA7">
      <w:pPr>
        <w:widowControl w:val="0"/>
        <w:spacing w:line="247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создание системы консультирования контролируемых лиц;</w:t>
      </w:r>
    </w:p>
    <w:p w:rsidR="00337CA7" w:rsidRDefault="00337CA7" w:rsidP="00337CA7">
      <w:pPr>
        <w:widowControl w:val="0"/>
        <w:spacing w:line="247" w:lineRule="auto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разъяснение контролируемым лицам обязательных требований;</w:t>
      </w:r>
    </w:p>
    <w:p w:rsidR="00337CA7" w:rsidRDefault="00337CA7" w:rsidP="00337CA7">
      <w:pPr>
        <w:widowControl w:val="0"/>
        <w:spacing w:line="247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273133" w:rsidRDefault="00273133" w:rsidP="00337CA7">
      <w:pPr>
        <w:widowControl w:val="0"/>
        <w:spacing w:line="247" w:lineRule="auto"/>
        <w:jc w:val="center"/>
        <w:rPr>
          <w:color w:val="000000"/>
          <w:sz w:val="30"/>
          <w:szCs w:val="30"/>
          <w:shd w:val="clear" w:color="auto" w:fill="FFFFFF"/>
        </w:rPr>
      </w:pPr>
    </w:p>
    <w:p w:rsidR="00337CA7" w:rsidRDefault="00337CA7" w:rsidP="00337CA7">
      <w:pPr>
        <w:widowControl w:val="0"/>
        <w:spacing w:line="247" w:lineRule="auto"/>
        <w:jc w:val="center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  <w:lang w:val="en-US"/>
        </w:rPr>
        <w:t>III</w:t>
      </w:r>
      <w:r>
        <w:rPr>
          <w:color w:val="000000"/>
          <w:sz w:val="30"/>
          <w:szCs w:val="30"/>
          <w:shd w:val="clear" w:color="auto" w:fill="FFFFFF"/>
        </w:rPr>
        <w:t>. Перечень профилактических мероприятий,</w:t>
      </w:r>
    </w:p>
    <w:p w:rsidR="00337CA7" w:rsidRDefault="00337CA7" w:rsidP="00337CA7">
      <w:pPr>
        <w:widowControl w:val="0"/>
        <w:spacing w:line="247" w:lineRule="auto"/>
        <w:jc w:val="center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сроки (периодичность) их проведения</w:t>
      </w:r>
    </w:p>
    <w:p w:rsidR="00337CA7" w:rsidRDefault="00337CA7" w:rsidP="00337CA7">
      <w:pPr>
        <w:widowControl w:val="0"/>
        <w:spacing w:line="247" w:lineRule="auto"/>
        <w:ind w:firstLine="709"/>
        <w:rPr>
          <w:sz w:val="28"/>
          <w:szCs w:val="28"/>
        </w:rPr>
      </w:pPr>
    </w:p>
    <w:p w:rsidR="00337CA7" w:rsidRDefault="00337CA7" w:rsidP="00337CA7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3.1. Перечень профилактических мероприятий:</w:t>
      </w:r>
    </w:p>
    <w:p w:rsidR="00337CA7" w:rsidRDefault="00337CA7" w:rsidP="00337CA7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информирование;</w:t>
      </w:r>
    </w:p>
    <w:p w:rsidR="00337CA7" w:rsidRDefault="00337CA7" w:rsidP="00337CA7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объявление предостережения;</w:t>
      </w:r>
    </w:p>
    <w:p w:rsidR="00337CA7" w:rsidRDefault="00337CA7" w:rsidP="00337CA7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консультирование;</w:t>
      </w:r>
    </w:p>
    <w:p w:rsidR="00337CA7" w:rsidRDefault="00337CA7" w:rsidP="00337CA7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профилактический визит.</w:t>
      </w:r>
    </w:p>
    <w:p w:rsidR="00337CA7" w:rsidRDefault="00337CA7" w:rsidP="00337CA7">
      <w:pPr>
        <w:widowControl w:val="0"/>
        <w:spacing w:line="24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3.1.1. Информирование.</w:t>
      </w:r>
    </w:p>
    <w:p w:rsidR="00337CA7" w:rsidRDefault="00337CA7" w:rsidP="00337CA7">
      <w:pPr>
        <w:widowControl w:val="0"/>
        <w:spacing w:line="24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статьей 46 Федерального закона № 248-ФЗ.</w:t>
      </w:r>
    </w:p>
    <w:p w:rsidR="00337CA7" w:rsidRDefault="00337CA7" w:rsidP="00337CA7">
      <w:pPr>
        <w:widowControl w:val="0"/>
        <w:spacing w:line="24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Информирование осуществляется посредством размещения соответствующих сведений на официальном сайте администрации города Красноярска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337CA7" w:rsidRDefault="00337CA7" w:rsidP="00337CA7">
      <w:pPr>
        <w:widowControl w:val="0"/>
        <w:spacing w:line="24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Департамент размещает и поддерживает в актуальном состоянии </w:t>
      </w:r>
      <w:r>
        <w:rPr>
          <w:sz w:val="30"/>
          <w:szCs w:val="30"/>
        </w:rPr>
        <w:lastRenderedPageBreak/>
        <w:t>на официальном сайте администрации города Красноярска в информационно-телекоммуникационной сети «Интернет» следующую информацию:</w:t>
      </w:r>
    </w:p>
    <w:p w:rsidR="00337CA7" w:rsidRDefault="00337CA7" w:rsidP="00337CA7">
      <w:pPr>
        <w:widowControl w:val="0"/>
        <w:spacing w:line="24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тексты нормативных правовых актов, регулирующих осуществление муниципального лесного контроля. Срок (периодичность) проведения данного мероприятия: постоянно, по мере принятия или внесения изменений;</w:t>
      </w:r>
    </w:p>
    <w:p w:rsidR="00337CA7" w:rsidRDefault="00337CA7" w:rsidP="00337CA7">
      <w:pPr>
        <w:widowControl w:val="0"/>
        <w:spacing w:line="24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сведения об изменениях, внесенных в нормативные правовые акты, регулирующие осуществление муниципального лесного контроля, о сроках и порядке их вступления в силу. Срок (периодичность) проведения данного мероприятия: постоянно, по мере принятия или внесения изменений;</w:t>
      </w:r>
    </w:p>
    <w:p w:rsidR="00337CA7" w:rsidRDefault="00337CA7" w:rsidP="00337CA7">
      <w:pPr>
        <w:widowControl w:val="0"/>
        <w:spacing w:line="24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лесного контроля, а также информацию о мерах ответственности, применяемых при нарушении обязательных требований, с текстами в действующей редакции. Срок (периодичность) проведения данного мероприятия: постоянно, по мере принятия или внесения изменений;</w:t>
      </w:r>
    </w:p>
    <w:p w:rsidR="00337CA7" w:rsidRDefault="00337CA7" w:rsidP="00337CA7">
      <w:pPr>
        <w:widowControl w:val="0"/>
        <w:spacing w:line="24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утвержденные проверочные листы. Срок (периодичность) проведения данного мероприятия: постоянно, по мере принятия или внесения изменений;</w:t>
      </w:r>
    </w:p>
    <w:p w:rsidR="00337CA7" w:rsidRDefault="00337CA7" w:rsidP="00337CA7">
      <w:pPr>
        <w:widowControl w:val="0"/>
        <w:spacing w:line="24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перечень индикаторов риска нарушения обязательных требований. Срок (периодичность) проведения данного мероприятия: постоянно, по мере принятия или внесения изменений;</w:t>
      </w:r>
    </w:p>
    <w:p w:rsidR="00337CA7" w:rsidRDefault="00337CA7" w:rsidP="00337CA7">
      <w:pPr>
        <w:widowControl w:val="0"/>
        <w:spacing w:line="24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программу профилактики рисков причинения вреда. Срок (периодичность) проведения данного мероприятия: постоянно, по мере принятия или внесения изменений;</w:t>
      </w:r>
    </w:p>
    <w:p w:rsidR="00337CA7" w:rsidRDefault="00337CA7" w:rsidP="00337CA7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исчерпывающий перечень сведений, которые могут запрашиваться у контролируемого лица. Срок (периодичность) проведения данного мероприятия: постоянно, по мере принятия или внесения изменений;</w:t>
      </w:r>
    </w:p>
    <w:p w:rsidR="00337CA7" w:rsidRDefault="00337CA7" w:rsidP="00337CA7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сведения о способах получения консультаций по вопросам соблюдения обязательных требований. Срок (периодичность) проведения данного мероприятия: ежеквартально;</w:t>
      </w:r>
    </w:p>
    <w:p w:rsidR="00337CA7" w:rsidRDefault="00337CA7" w:rsidP="00337CA7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сведения о порядке досудебного обжалования решений департамента, действий (бездействия) его должностных лиц. Срок (периодичность) проведения данного мероприятия: постоянно;</w:t>
      </w:r>
    </w:p>
    <w:p w:rsidR="00337CA7" w:rsidRDefault="00337CA7" w:rsidP="00337CA7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доклады о муниципальном лесном контроле. Срок (периодичность) проведения данного мероприятия: один раз в год, не позднее 15 марта года следующего за </w:t>
      </w:r>
      <w:proofErr w:type="gramStart"/>
      <w:r>
        <w:rPr>
          <w:sz w:val="30"/>
          <w:szCs w:val="30"/>
        </w:rPr>
        <w:t>отчетным</w:t>
      </w:r>
      <w:proofErr w:type="gramEnd"/>
      <w:r>
        <w:rPr>
          <w:sz w:val="30"/>
          <w:szCs w:val="30"/>
        </w:rPr>
        <w:t>.</w:t>
      </w:r>
    </w:p>
    <w:p w:rsidR="00337CA7" w:rsidRDefault="00337CA7" w:rsidP="00337CA7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3.1.2. Объявление предостережения.</w:t>
      </w:r>
    </w:p>
    <w:p w:rsidR="00337CA7" w:rsidRDefault="00337CA7" w:rsidP="00337CA7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Объявление предостережения проводится в соответствии со статьей 49 Федерального закона № 248-ФЗ.</w:t>
      </w:r>
    </w:p>
    <w:p w:rsidR="00337CA7" w:rsidRDefault="00337CA7" w:rsidP="00337CA7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Департамент осуществляет учет объявленных предостережений о недопустимости нарушения обязательных требований лесного законодательства и использует соответствующие данные для проведения иных профилактических и контрольных мероприятий.</w:t>
      </w:r>
    </w:p>
    <w:p w:rsidR="00337CA7" w:rsidRDefault="00337CA7" w:rsidP="00337CA7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Срок (периодичность) проведения данного мероприятия: постоянно.  </w:t>
      </w:r>
    </w:p>
    <w:p w:rsidR="00337CA7" w:rsidRDefault="00337CA7" w:rsidP="00337CA7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3.1.3. Консультирование.</w:t>
      </w:r>
    </w:p>
    <w:p w:rsidR="00337CA7" w:rsidRDefault="00337CA7" w:rsidP="00337CA7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Консультирование проводится в соответствии со статьей 50 Федерального закона № 248-ФЗ.</w:t>
      </w:r>
    </w:p>
    <w:p w:rsidR="00337CA7" w:rsidRDefault="00337CA7" w:rsidP="00337CA7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Консультирование осуществляется следующими способами:</w:t>
      </w:r>
    </w:p>
    <w:p w:rsidR="00337CA7" w:rsidRDefault="00337CA7" w:rsidP="00337CA7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 телефону;</w:t>
      </w:r>
    </w:p>
    <w:p w:rsidR="00337CA7" w:rsidRDefault="00337CA7" w:rsidP="00337CA7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посредством видео-конференц-связи;</w:t>
      </w:r>
    </w:p>
    <w:p w:rsidR="00337CA7" w:rsidRDefault="00337CA7" w:rsidP="00337CA7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личном приеме;</w:t>
      </w:r>
    </w:p>
    <w:p w:rsidR="00337CA7" w:rsidRDefault="00337CA7" w:rsidP="00337CA7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ходе проведения профилактического либо контрольного мероприятия.</w:t>
      </w:r>
    </w:p>
    <w:p w:rsidR="00337CA7" w:rsidRDefault="00337CA7" w:rsidP="00337CA7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Консультирование проводится по следующим вопросам:</w:t>
      </w:r>
    </w:p>
    <w:p w:rsidR="00337CA7" w:rsidRDefault="00337CA7" w:rsidP="00337CA7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организация и осуществление муниципального лесного контроля;</w:t>
      </w:r>
    </w:p>
    <w:p w:rsidR="00337CA7" w:rsidRDefault="00337CA7" w:rsidP="00337CA7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порядок осуществления профилактических и контрольных мероприятий;</w:t>
      </w:r>
    </w:p>
    <w:p w:rsidR="00337CA7" w:rsidRDefault="00337CA7" w:rsidP="00337CA7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обязательные требования, соблюдение которых оценивается при проведении муниципального лесного контроля.</w:t>
      </w:r>
    </w:p>
    <w:p w:rsidR="00337CA7" w:rsidRDefault="00337CA7" w:rsidP="00337CA7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Срок (периодичность) проведения данного мероприятия: постоянно.</w:t>
      </w:r>
    </w:p>
    <w:p w:rsidR="00337CA7" w:rsidRDefault="00337CA7" w:rsidP="00337CA7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3.1.4. Профилактический визит.</w:t>
      </w:r>
    </w:p>
    <w:p w:rsidR="00337CA7" w:rsidRDefault="00337CA7" w:rsidP="00337CA7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Профилактический визит проводится в соответствии со статьей 52 Федерального закона № 248-ФЗ.</w:t>
      </w:r>
    </w:p>
    <w:p w:rsidR="00337CA7" w:rsidRDefault="00337CA7" w:rsidP="00337CA7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Обязательный профилактический визит осуществляется в отношении контролируемых лиц, приступающих к осуществлению деятельности.</w:t>
      </w:r>
    </w:p>
    <w:p w:rsidR="00337CA7" w:rsidRDefault="00337CA7" w:rsidP="00337CA7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Сроки проведения обязательного профилактического визита: не менее чем в течение одного года с момента начала такой деятельности.</w:t>
      </w:r>
    </w:p>
    <w:p w:rsidR="00337CA7" w:rsidRDefault="00337CA7" w:rsidP="00337CA7">
      <w:pPr>
        <w:widowControl w:val="0"/>
        <w:ind w:firstLine="709"/>
        <w:rPr>
          <w:sz w:val="28"/>
          <w:szCs w:val="28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3"/>
        <w:gridCol w:w="2853"/>
        <w:gridCol w:w="5872"/>
      </w:tblGrid>
      <w:tr w:rsidR="00337CA7" w:rsidTr="00337CA7">
        <w:trPr>
          <w:trHeight w:val="6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7" w:rsidRDefault="00337C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№ </w:t>
            </w:r>
            <w:proofErr w:type="gramStart"/>
            <w:r>
              <w:rPr>
                <w:sz w:val="30"/>
                <w:szCs w:val="30"/>
                <w:lang w:eastAsia="en-US"/>
              </w:rPr>
              <w:t>п</w:t>
            </w:r>
            <w:proofErr w:type="gramEnd"/>
            <w:r>
              <w:rPr>
                <w:sz w:val="30"/>
                <w:szCs w:val="30"/>
                <w:lang w:eastAsia="en-US"/>
              </w:rPr>
              <w:t>/п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7" w:rsidRDefault="00337C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Вид профилактического мероприятия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7" w:rsidRDefault="00337C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  <w:proofErr w:type="gramStart"/>
            <w:r>
              <w:rPr>
                <w:sz w:val="30"/>
                <w:szCs w:val="30"/>
                <w:lang w:eastAsia="en-US"/>
              </w:rPr>
              <w:t>Ответственные</w:t>
            </w:r>
            <w:proofErr w:type="gramEnd"/>
            <w:r>
              <w:rPr>
                <w:sz w:val="30"/>
                <w:szCs w:val="30"/>
                <w:lang w:eastAsia="en-US"/>
              </w:rPr>
              <w:t xml:space="preserve"> за реализацию </w:t>
            </w:r>
          </w:p>
          <w:p w:rsidR="00337CA7" w:rsidRDefault="00337C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профилактического мероприятия</w:t>
            </w:r>
          </w:p>
        </w:tc>
      </w:tr>
      <w:tr w:rsidR="00337CA7" w:rsidTr="00337CA7">
        <w:trPr>
          <w:trHeight w:val="6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7" w:rsidRDefault="00337C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7" w:rsidRDefault="00337CA7">
            <w:pPr>
              <w:widowControl w:val="0"/>
              <w:autoSpaceDE w:val="0"/>
              <w:autoSpaceDN w:val="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Информирование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7" w:rsidRDefault="00337CA7">
            <w:pPr>
              <w:widowControl w:val="0"/>
              <w:autoSpaceDE w:val="0"/>
              <w:autoSpaceDN w:val="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начальник отдела лесопользования </w:t>
            </w:r>
          </w:p>
          <w:p w:rsidR="00337CA7" w:rsidRDefault="00337CA7">
            <w:pPr>
              <w:widowControl w:val="0"/>
              <w:autoSpaceDE w:val="0"/>
              <w:autoSpaceDN w:val="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учреждения</w:t>
            </w:r>
          </w:p>
        </w:tc>
      </w:tr>
      <w:tr w:rsidR="00337CA7" w:rsidTr="00337CA7">
        <w:trPr>
          <w:trHeight w:val="5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7" w:rsidRDefault="00337C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2.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7" w:rsidRDefault="00337C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Объявление </w:t>
            </w:r>
          </w:p>
          <w:p w:rsidR="00337CA7" w:rsidRDefault="00337C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предостережения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7" w:rsidRDefault="00337CA7">
            <w:pPr>
              <w:widowControl w:val="0"/>
              <w:autoSpaceDE w:val="0"/>
              <w:autoSpaceDN w:val="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заместитель руководителя департамента</w:t>
            </w:r>
          </w:p>
        </w:tc>
      </w:tr>
      <w:tr w:rsidR="00337CA7" w:rsidTr="00337CA7">
        <w:trPr>
          <w:trHeight w:val="5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7" w:rsidRDefault="00337C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3.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7" w:rsidRDefault="00337CA7">
            <w:pPr>
              <w:widowControl w:val="0"/>
              <w:autoSpaceDE w:val="0"/>
              <w:autoSpaceDN w:val="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Консультирование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7" w:rsidRDefault="00337CA7">
            <w:pPr>
              <w:widowControl w:val="0"/>
              <w:autoSpaceDE w:val="0"/>
              <w:autoSpaceDN w:val="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начальник отдела лесопользования</w:t>
            </w:r>
          </w:p>
          <w:p w:rsidR="00337CA7" w:rsidRDefault="00337CA7">
            <w:pPr>
              <w:widowControl w:val="0"/>
              <w:autoSpaceDE w:val="0"/>
              <w:autoSpaceDN w:val="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учреждения;</w:t>
            </w:r>
          </w:p>
          <w:p w:rsidR="00337CA7" w:rsidRDefault="00337CA7">
            <w:pPr>
              <w:widowControl w:val="0"/>
              <w:autoSpaceDE w:val="0"/>
              <w:autoSpaceDN w:val="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заместитель начальника отдела </w:t>
            </w:r>
          </w:p>
          <w:p w:rsidR="00337CA7" w:rsidRDefault="00337CA7">
            <w:pPr>
              <w:widowControl w:val="0"/>
              <w:autoSpaceDE w:val="0"/>
              <w:autoSpaceDN w:val="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лесопользования учреждения;</w:t>
            </w:r>
          </w:p>
          <w:p w:rsidR="00337CA7" w:rsidRDefault="00337CA7">
            <w:pPr>
              <w:widowControl w:val="0"/>
              <w:autoSpaceDE w:val="0"/>
              <w:autoSpaceDN w:val="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специалисты отдела лесопользования</w:t>
            </w:r>
          </w:p>
          <w:p w:rsidR="00337CA7" w:rsidRDefault="00337CA7">
            <w:pPr>
              <w:widowControl w:val="0"/>
              <w:autoSpaceDE w:val="0"/>
              <w:autoSpaceDN w:val="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учреждения</w:t>
            </w:r>
          </w:p>
        </w:tc>
      </w:tr>
      <w:tr w:rsidR="00337CA7" w:rsidTr="00337CA7">
        <w:trPr>
          <w:trHeight w:val="5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7" w:rsidRDefault="00337C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4.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7" w:rsidRDefault="00337C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Профилактический визит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7" w:rsidRDefault="00337CA7">
            <w:pPr>
              <w:widowControl w:val="0"/>
              <w:autoSpaceDE w:val="0"/>
              <w:autoSpaceDN w:val="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специалисты отдела лесопользования</w:t>
            </w:r>
          </w:p>
        </w:tc>
      </w:tr>
    </w:tbl>
    <w:p w:rsidR="00337CA7" w:rsidRDefault="00337CA7" w:rsidP="00337CA7">
      <w:pPr>
        <w:widowControl w:val="0"/>
        <w:jc w:val="center"/>
        <w:rPr>
          <w:color w:val="000000"/>
          <w:sz w:val="30"/>
          <w:szCs w:val="30"/>
          <w:shd w:val="clear" w:color="auto" w:fill="FFFFFF"/>
        </w:rPr>
      </w:pPr>
    </w:p>
    <w:p w:rsidR="00337CA7" w:rsidRDefault="00337CA7" w:rsidP="00337CA7">
      <w:pPr>
        <w:widowControl w:val="0"/>
        <w:jc w:val="center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  <w:lang w:val="en-US"/>
        </w:rPr>
        <w:t>IV</w:t>
      </w:r>
      <w:r>
        <w:rPr>
          <w:color w:val="000000"/>
          <w:sz w:val="30"/>
          <w:szCs w:val="30"/>
          <w:shd w:val="clear" w:color="auto" w:fill="FFFFFF"/>
        </w:rPr>
        <w:t xml:space="preserve">. Показатели результативности и эффективности программы </w:t>
      </w:r>
      <w:r>
        <w:rPr>
          <w:color w:val="000000"/>
          <w:sz w:val="30"/>
          <w:szCs w:val="30"/>
          <w:shd w:val="clear" w:color="auto" w:fill="FFFFFF"/>
        </w:rPr>
        <w:br/>
        <w:t>профилактики</w:t>
      </w:r>
    </w:p>
    <w:p w:rsidR="00337CA7" w:rsidRDefault="00337CA7" w:rsidP="00337CA7">
      <w:pPr>
        <w:widowControl w:val="0"/>
        <w:ind w:firstLine="709"/>
        <w:jc w:val="center"/>
        <w:rPr>
          <w:sz w:val="28"/>
          <w:szCs w:val="28"/>
        </w:rPr>
      </w:pPr>
    </w:p>
    <w:p w:rsidR="00337CA7" w:rsidRDefault="00337CA7" w:rsidP="00337CA7">
      <w:pPr>
        <w:widowControl w:val="0"/>
        <w:autoSpaceDE w:val="0"/>
        <w:autoSpaceDN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Результативность и эффективность реализации программы оценивается методом опроса</w:t>
      </w:r>
      <w:r>
        <w:rPr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контролируемых и консультируемых лиц по следующим направлениям:</w:t>
      </w:r>
    </w:p>
    <w:p w:rsidR="00337CA7" w:rsidRDefault="00337CA7" w:rsidP="00337CA7">
      <w:pPr>
        <w:widowControl w:val="0"/>
        <w:autoSpaceDE w:val="0"/>
        <w:autoSpaceDN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понятность обязательных требований и их однозначным толкованием контролируемыми лицами и должностными лицами;</w:t>
      </w:r>
    </w:p>
    <w:p w:rsidR="00337CA7" w:rsidRDefault="00337CA7" w:rsidP="00337CA7">
      <w:pPr>
        <w:widowControl w:val="0"/>
        <w:autoSpaceDE w:val="0"/>
        <w:autoSpaceDN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информированность контролируемых лиц в вопросах исполнения обязательных требований, порядке проведения проверок и правах контролируемых лиц;</w:t>
      </w:r>
    </w:p>
    <w:p w:rsidR="00337CA7" w:rsidRDefault="00337CA7" w:rsidP="00337CA7">
      <w:pPr>
        <w:widowControl w:val="0"/>
        <w:autoSpaceDE w:val="0"/>
        <w:autoSpaceDN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удовлетворенность контролируемых лиц доступностью размещенной на официальном сайте администрации города Красноярска информации;</w:t>
      </w:r>
    </w:p>
    <w:p w:rsidR="00337CA7" w:rsidRDefault="00337CA7" w:rsidP="00337CA7">
      <w:pPr>
        <w:widowControl w:val="0"/>
        <w:autoSpaceDE w:val="0"/>
        <w:autoSpaceDN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удовлетворённость консультированием.</w:t>
      </w:r>
    </w:p>
    <w:p w:rsidR="00337CA7" w:rsidRDefault="00337CA7" w:rsidP="00337CA7">
      <w:pPr>
        <w:widowControl w:val="0"/>
        <w:autoSpaceDE w:val="0"/>
        <w:autoSpaceDN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Опрос проводится в течение года среди контролируемых лиц, в отношении которых проведены мероприятия в рамках муниципального лесного контроля.</w:t>
      </w:r>
    </w:p>
    <w:p w:rsidR="00337CA7" w:rsidRDefault="00337CA7" w:rsidP="00337CA7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6662"/>
        <w:gridCol w:w="1843"/>
      </w:tblGrid>
      <w:tr w:rsidR="00337CA7" w:rsidTr="00337C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7" w:rsidRDefault="00337C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№ </w:t>
            </w:r>
            <w:proofErr w:type="gramStart"/>
            <w:r>
              <w:rPr>
                <w:sz w:val="30"/>
                <w:szCs w:val="30"/>
                <w:lang w:eastAsia="en-US"/>
              </w:rPr>
              <w:t>п</w:t>
            </w:r>
            <w:proofErr w:type="gramEnd"/>
            <w:r>
              <w:rPr>
                <w:sz w:val="30"/>
                <w:szCs w:val="30"/>
                <w:lang w:eastAsia="en-US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7" w:rsidRDefault="00337C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7" w:rsidRDefault="00337C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Величина</w:t>
            </w:r>
          </w:p>
        </w:tc>
      </w:tr>
      <w:tr w:rsidR="00337CA7" w:rsidTr="00337CA7">
        <w:trPr>
          <w:trHeight w:val="9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7" w:rsidRDefault="00337C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7" w:rsidRDefault="00337CA7">
            <w:pPr>
              <w:widowControl w:val="0"/>
              <w:autoSpaceDE w:val="0"/>
              <w:autoSpaceDN w:val="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Понятность обязательных требований и их однозначное толкование контролируемыми лицами и должностными лицами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7" w:rsidRDefault="00337C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90%</w:t>
            </w:r>
          </w:p>
        </w:tc>
      </w:tr>
      <w:tr w:rsidR="00337CA7" w:rsidTr="00337C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7" w:rsidRDefault="00337C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7" w:rsidRDefault="00337CA7">
            <w:pPr>
              <w:widowControl w:val="0"/>
              <w:autoSpaceDE w:val="0"/>
              <w:autoSpaceDN w:val="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Информированность контролируемых лиц в </w:t>
            </w:r>
            <w:r>
              <w:rPr>
                <w:sz w:val="30"/>
                <w:szCs w:val="30"/>
                <w:lang w:eastAsia="en-US"/>
              </w:rPr>
              <w:lastRenderedPageBreak/>
              <w:t>вопросах исполнения обязательных требований, порядке проведения проверок и правах контролируемых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7" w:rsidRDefault="00337C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90%</w:t>
            </w:r>
          </w:p>
        </w:tc>
      </w:tr>
      <w:tr w:rsidR="00337CA7" w:rsidTr="00337C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7" w:rsidRDefault="00337C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7" w:rsidRDefault="00337CA7">
            <w:pPr>
              <w:widowControl w:val="0"/>
              <w:autoSpaceDE w:val="0"/>
              <w:autoSpaceDN w:val="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Удовлетворенность контролируемых лиц доступностью размещенной на официальном сайте администрации города Красноярска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7" w:rsidRDefault="00337C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90%</w:t>
            </w:r>
          </w:p>
        </w:tc>
      </w:tr>
      <w:tr w:rsidR="00337CA7" w:rsidTr="00337C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7" w:rsidRDefault="00337C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7" w:rsidRDefault="00337CA7">
            <w:pPr>
              <w:widowControl w:val="0"/>
              <w:autoSpaceDE w:val="0"/>
              <w:autoSpaceDN w:val="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Доля контролируемых лиц удовлетворённых консультированием в общем количестве обратившихся за консультацией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7" w:rsidRDefault="00337C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90%</w:t>
            </w:r>
          </w:p>
        </w:tc>
      </w:tr>
      <w:tr w:rsidR="00337CA7" w:rsidTr="00337C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7" w:rsidRDefault="00337C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7" w:rsidRDefault="00337CA7">
            <w:pPr>
              <w:widowControl w:val="0"/>
              <w:autoSpaceDE w:val="0"/>
              <w:autoSpaceDN w:val="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Исполнение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7" w:rsidRDefault="00337C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100%</w:t>
            </w:r>
          </w:p>
        </w:tc>
      </w:tr>
    </w:tbl>
    <w:p w:rsidR="00337CA7" w:rsidRDefault="00337CA7" w:rsidP="00337CA7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24192A" w:rsidRDefault="0024192A"/>
    <w:sectPr w:rsidR="0024192A" w:rsidSect="00273133">
      <w:headerReference w:type="default" r:id="rId10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807" w:rsidRDefault="00761807" w:rsidP="00337CA7">
      <w:r>
        <w:separator/>
      </w:r>
    </w:p>
  </w:endnote>
  <w:endnote w:type="continuationSeparator" w:id="0">
    <w:p w:rsidR="00761807" w:rsidRDefault="00761807" w:rsidP="003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807" w:rsidRDefault="00761807" w:rsidP="00337CA7">
      <w:r>
        <w:separator/>
      </w:r>
    </w:p>
  </w:footnote>
  <w:footnote w:type="continuationSeparator" w:id="0">
    <w:p w:rsidR="00761807" w:rsidRDefault="00761807" w:rsidP="00337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539138"/>
      <w:docPartObj>
        <w:docPartGallery w:val="Page Numbers (Top of Page)"/>
        <w:docPartUnique/>
      </w:docPartObj>
    </w:sdtPr>
    <w:sdtEndPr/>
    <w:sdtContent>
      <w:p w:rsidR="00337CA7" w:rsidRDefault="00337CA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280">
          <w:rPr>
            <w:noProof/>
          </w:rPr>
          <w:t>9</w:t>
        </w:r>
        <w:r>
          <w:fldChar w:fldCharType="end"/>
        </w:r>
      </w:p>
    </w:sdtContent>
  </w:sdt>
  <w:p w:rsidR="00337CA7" w:rsidRDefault="00337C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23F4B"/>
    <w:multiLevelType w:val="multilevel"/>
    <w:tmpl w:val="63064806"/>
    <w:lvl w:ilvl="0">
      <w:start w:val="1"/>
      <w:numFmt w:val="upperRoman"/>
      <w:lvlText w:val="%1."/>
      <w:lvlJc w:val="left"/>
      <w:pPr>
        <w:ind w:left="294" w:hanging="720"/>
      </w:pPr>
    </w:lvl>
    <w:lvl w:ilvl="1">
      <w:start w:val="3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714" w:hanging="720"/>
      </w:pPr>
    </w:lvl>
    <w:lvl w:ilvl="3">
      <w:start w:val="1"/>
      <w:numFmt w:val="decimal"/>
      <w:isLgl/>
      <w:lvlText w:val="%1.%2.%3.%4."/>
      <w:lvlJc w:val="left"/>
      <w:pPr>
        <w:ind w:left="2784" w:hanging="1080"/>
      </w:pPr>
    </w:lvl>
    <w:lvl w:ilvl="4">
      <w:start w:val="1"/>
      <w:numFmt w:val="decimal"/>
      <w:isLgl/>
      <w:lvlText w:val="%1.%2.%3.%4.%5."/>
      <w:lvlJc w:val="left"/>
      <w:pPr>
        <w:ind w:left="3494" w:hanging="1080"/>
      </w:pPr>
    </w:lvl>
    <w:lvl w:ilvl="5">
      <w:start w:val="1"/>
      <w:numFmt w:val="decimal"/>
      <w:isLgl/>
      <w:lvlText w:val="%1.%2.%3.%4.%5.%6."/>
      <w:lvlJc w:val="left"/>
      <w:pPr>
        <w:ind w:left="4564" w:hanging="1440"/>
      </w:pPr>
    </w:lvl>
    <w:lvl w:ilvl="6">
      <w:start w:val="1"/>
      <w:numFmt w:val="decimal"/>
      <w:isLgl/>
      <w:lvlText w:val="%1.%2.%3.%4.%5.%6.%7."/>
      <w:lvlJc w:val="left"/>
      <w:pPr>
        <w:ind w:left="5634" w:hanging="1800"/>
      </w:pPr>
    </w:lvl>
    <w:lvl w:ilvl="7">
      <w:start w:val="1"/>
      <w:numFmt w:val="decimal"/>
      <w:isLgl/>
      <w:lvlText w:val="%1.%2.%3.%4.%5.%6.%7.%8."/>
      <w:lvlJc w:val="left"/>
      <w:pPr>
        <w:ind w:left="6344" w:hanging="1800"/>
      </w:pPr>
    </w:lvl>
    <w:lvl w:ilvl="8">
      <w:start w:val="1"/>
      <w:numFmt w:val="decimal"/>
      <w:isLgl/>
      <w:lvlText w:val="%1.%2.%3.%4.%5.%6.%7.%8.%9."/>
      <w:lvlJc w:val="left"/>
      <w:pPr>
        <w:ind w:left="7414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BC"/>
    <w:rsid w:val="00117A97"/>
    <w:rsid w:val="0024192A"/>
    <w:rsid w:val="00273133"/>
    <w:rsid w:val="002F0C22"/>
    <w:rsid w:val="00337CA7"/>
    <w:rsid w:val="003E2340"/>
    <w:rsid w:val="004332BC"/>
    <w:rsid w:val="00472BDE"/>
    <w:rsid w:val="004F7843"/>
    <w:rsid w:val="00761807"/>
    <w:rsid w:val="007F6896"/>
    <w:rsid w:val="00824C0A"/>
    <w:rsid w:val="00A6422A"/>
    <w:rsid w:val="00D1406C"/>
    <w:rsid w:val="00E6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CA7"/>
    <w:rPr>
      <w:color w:val="0000FF" w:themeColor="hyperlink"/>
      <w:u w:val="single"/>
    </w:rPr>
  </w:style>
  <w:style w:type="paragraph" w:customStyle="1" w:styleId="ConsPlusNormal">
    <w:name w:val="ConsPlusNormal"/>
    <w:rsid w:val="00337C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37C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7C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37C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7C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CA7"/>
    <w:rPr>
      <w:color w:val="0000FF" w:themeColor="hyperlink"/>
      <w:u w:val="single"/>
    </w:rPr>
  </w:style>
  <w:style w:type="paragraph" w:customStyle="1" w:styleId="ConsPlusNormal">
    <w:name w:val="ConsPlusNormal"/>
    <w:rsid w:val="00337C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37C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7C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37C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7C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5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dmkrsk.ru/citytoday/property/Pages/MunicipalControl.aspx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2C2C943CB8304286EDD587861E317C" ma:contentTypeVersion="1" ma:contentTypeDescription="Создание документа." ma:contentTypeScope="" ma:versionID="3b0c7cb627428d5874cc9891a608ae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54E62C-E1D9-4CF3-97E9-84E59F358C40}"/>
</file>

<file path=customXml/itemProps2.xml><?xml version="1.0" encoding="utf-8"?>
<ds:datastoreItem xmlns:ds="http://schemas.openxmlformats.org/officeDocument/2006/customXml" ds:itemID="{184E1276-0A7D-4D15-878F-18E886FB81CA}"/>
</file>

<file path=customXml/itemProps3.xml><?xml version="1.0" encoding="utf-8"?>
<ds:datastoreItem xmlns:ds="http://schemas.openxmlformats.org/officeDocument/2006/customXml" ds:itemID="{D338CA3E-B738-409E-ABEE-E254DCCCC514}"/>
</file>

<file path=customXml/itemProps4.xml><?xml version="1.0" encoding="utf-8"?>
<ds:datastoreItem xmlns:ds="http://schemas.openxmlformats.org/officeDocument/2006/customXml" ds:itemID="{FA3E15B0-4569-43A4-B246-053AC4F52E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2370</Words>
  <Characters>13511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Елена Александровна</dc:creator>
  <cp:keywords/>
  <dc:description/>
  <cp:lastModifiedBy>Филиппова Елена Александровна</cp:lastModifiedBy>
  <cp:revision>7</cp:revision>
  <cp:lastPrinted>2023-09-13T10:10:00Z</cp:lastPrinted>
  <dcterms:created xsi:type="dcterms:W3CDTF">2023-09-13T10:08:00Z</dcterms:created>
  <dcterms:modified xsi:type="dcterms:W3CDTF">2024-09-18T09:00:00Z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0x010100F82C2C943CB8304286EDD587861E317C</vt:lpwstr>
  </property>
</Properties>
</file>