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C4083D">
        <w:rPr>
          <w:rFonts w:ascii="Times New Roman" w:hAnsi="Times New Roman"/>
          <w:b/>
          <w:sz w:val="24"/>
          <w:szCs w:val="24"/>
        </w:rPr>
        <w:t xml:space="preserve"> ЕДИНЫМ ЛОТОМ</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C4083D">
        <w:rPr>
          <w:rFonts w:ascii="Times New Roman" w:hAnsi="Times New Roman"/>
          <w:b/>
          <w:sz w:val="24"/>
          <w:szCs w:val="24"/>
        </w:rPr>
        <w:t>ЫХ</w:t>
      </w:r>
      <w:r w:rsidRPr="007F52BC">
        <w:rPr>
          <w:rFonts w:ascii="Times New Roman" w:hAnsi="Times New Roman"/>
          <w:b/>
          <w:sz w:val="24"/>
          <w:szCs w:val="24"/>
        </w:rPr>
        <w:t xml:space="preserve"> ПОМЕЩЕНИ</w:t>
      </w:r>
      <w:r w:rsidR="00C4083D">
        <w:rPr>
          <w:rFonts w:ascii="Times New Roman" w:hAnsi="Times New Roman"/>
          <w:b/>
          <w:sz w:val="24"/>
          <w:szCs w:val="24"/>
        </w:rPr>
        <w:t>Й</w:t>
      </w:r>
      <w:r>
        <w:rPr>
          <w:rFonts w:ascii="Times New Roman" w:hAnsi="Times New Roman"/>
          <w:b/>
          <w:sz w:val="24"/>
          <w:szCs w:val="24"/>
        </w:rPr>
        <w:t xml:space="preserve"> ПО УЛ. </w:t>
      </w:r>
      <w:proofErr w:type="gramStart"/>
      <w:r w:rsidR="00C4083D">
        <w:rPr>
          <w:rFonts w:ascii="Times New Roman" w:hAnsi="Times New Roman"/>
          <w:b/>
          <w:sz w:val="24"/>
          <w:szCs w:val="24"/>
        </w:rPr>
        <w:t>СЕМАФОРНОЙ</w:t>
      </w:r>
      <w:proofErr w:type="gramEnd"/>
      <w:r>
        <w:rPr>
          <w:rFonts w:ascii="Times New Roman" w:hAnsi="Times New Roman"/>
          <w:b/>
          <w:sz w:val="24"/>
          <w:szCs w:val="24"/>
        </w:rPr>
        <w:t xml:space="preserve">, Д. </w:t>
      </w:r>
      <w:r w:rsidR="00C4083D">
        <w:rPr>
          <w:rFonts w:ascii="Times New Roman" w:hAnsi="Times New Roman"/>
          <w:b/>
          <w:sz w:val="24"/>
          <w:szCs w:val="24"/>
        </w:rPr>
        <w:t>445, СТР. 6</w:t>
      </w:r>
      <w:r>
        <w:rPr>
          <w:rFonts w:ascii="Times New Roman" w:hAnsi="Times New Roman"/>
          <w:b/>
          <w:sz w:val="24"/>
          <w:szCs w:val="24"/>
        </w:rPr>
        <w:t xml:space="preserve">, ПОМ. </w:t>
      </w:r>
      <w:r w:rsidR="00C4083D">
        <w:rPr>
          <w:rFonts w:ascii="Times New Roman" w:hAnsi="Times New Roman"/>
          <w:b/>
          <w:sz w:val="24"/>
          <w:szCs w:val="24"/>
        </w:rPr>
        <w:t>5, 8, 9, 10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C4083D">
        <w:rPr>
          <w:rFonts w:ascii="Times New Roman" w:hAnsi="Times New Roman"/>
          <w:sz w:val="24"/>
          <w:szCs w:val="24"/>
        </w:rPr>
        <w:t xml:space="preserve">постановление </w:t>
      </w:r>
      <w:r w:rsidR="00F27CFD" w:rsidRPr="008B4258">
        <w:rPr>
          <w:rFonts w:ascii="Times New Roman" w:hAnsi="Times New Roman"/>
          <w:sz w:val="24"/>
          <w:szCs w:val="24"/>
        </w:rPr>
        <w:t xml:space="preserve">администрации города Красноярска от </w:t>
      </w:r>
      <w:r w:rsidR="00C4083D">
        <w:rPr>
          <w:rFonts w:ascii="Times New Roman" w:hAnsi="Times New Roman"/>
          <w:sz w:val="24"/>
          <w:szCs w:val="24"/>
        </w:rPr>
        <w:t>26.04</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C4083D">
        <w:rPr>
          <w:rFonts w:ascii="Times New Roman" w:hAnsi="Times New Roman"/>
          <w:sz w:val="24"/>
          <w:szCs w:val="24"/>
        </w:rPr>
        <w:t>294</w:t>
      </w:r>
      <w:r w:rsidR="00F27CFD" w:rsidRPr="008B4258">
        <w:rPr>
          <w:rFonts w:ascii="Times New Roman" w:hAnsi="Times New Roman"/>
          <w:sz w:val="24"/>
          <w:szCs w:val="24"/>
        </w:rPr>
        <w:t xml:space="preserve"> «О приватизации </w:t>
      </w:r>
      <w:r w:rsidR="00C4083D">
        <w:rPr>
          <w:rFonts w:ascii="Times New Roman" w:hAnsi="Times New Roman"/>
          <w:sz w:val="24"/>
          <w:szCs w:val="24"/>
        </w:rPr>
        <w:t>нежилых помещений по ул. Семафорной, 445, стр. 6, пом. 5, 8, 9, 10</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C4083D" w:rsidRDefault="00C4083D"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нежилое помещение общей площадью 4,5 кв. м, с кадастровым номером 24:50:0600027:750 расположено по адресу: г. Красноярск, ул. </w:t>
      </w:r>
      <w:proofErr w:type="gramStart"/>
      <w:r>
        <w:rPr>
          <w:b w:val="0"/>
          <w:sz w:val="24"/>
          <w:szCs w:val="24"/>
          <w:lang w:val="ru-RU"/>
        </w:rPr>
        <w:t>Семафорная</w:t>
      </w:r>
      <w:proofErr w:type="gramEnd"/>
      <w:r>
        <w:rPr>
          <w:b w:val="0"/>
          <w:sz w:val="24"/>
          <w:szCs w:val="24"/>
          <w:lang w:val="ru-RU"/>
        </w:rPr>
        <w:t>, д. 445, стр. 6, пом. 5. Нежилое помещение находится на первом этаже одноэтажного нежилого здания 1956 года постройки. Отдельный вход имеется</w:t>
      </w:r>
      <w:r>
        <w:rPr>
          <w:b w:val="0"/>
          <w:sz w:val="24"/>
          <w:szCs w:val="24"/>
        </w:rPr>
        <w:t>;</w:t>
      </w:r>
    </w:p>
    <w:p w:rsidR="00C4083D" w:rsidRDefault="00C4083D" w:rsidP="00C4083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нежилое помещение общей площадью </w:t>
      </w:r>
      <w:r>
        <w:rPr>
          <w:b w:val="0"/>
          <w:sz w:val="24"/>
          <w:szCs w:val="24"/>
          <w:lang w:val="ru-RU"/>
        </w:rPr>
        <w:t xml:space="preserve">367,0 </w:t>
      </w:r>
      <w:r>
        <w:rPr>
          <w:b w:val="0"/>
          <w:sz w:val="24"/>
          <w:szCs w:val="24"/>
          <w:lang w:val="ru-RU"/>
        </w:rPr>
        <w:t>кв. м, с кадастровым номером 24:50:0600027:7</w:t>
      </w:r>
      <w:r>
        <w:rPr>
          <w:b w:val="0"/>
          <w:sz w:val="24"/>
          <w:szCs w:val="24"/>
          <w:lang w:val="ru-RU"/>
        </w:rPr>
        <w:t>38</w:t>
      </w:r>
      <w:r>
        <w:rPr>
          <w:b w:val="0"/>
          <w:sz w:val="24"/>
          <w:szCs w:val="24"/>
          <w:lang w:val="ru-RU"/>
        </w:rPr>
        <w:t xml:space="preserve"> расположено по адресу: г. Красноярск, ул. </w:t>
      </w:r>
      <w:proofErr w:type="gramStart"/>
      <w:r>
        <w:rPr>
          <w:b w:val="0"/>
          <w:sz w:val="24"/>
          <w:szCs w:val="24"/>
          <w:lang w:val="ru-RU"/>
        </w:rPr>
        <w:t>Семафорная</w:t>
      </w:r>
      <w:proofErr w:type="gramEnd"/>
      <w:r>
        <w:rPr>
          <w:b w:val="0"/>
          <w:sz w:val="24"/>
          <w:szCs w:val="24"/>
          <w:lang w:val="ru-RU"/>
        </w:rPr>
        <w:t xml:space="preserve">, д. 445, стр. 6, пом. </w:t>
      </w:r>
      <w:r>
        <w:rPr>
          <w:b w:val="0"/>
          <w:sz w:val="24"/>
          <w:szCs w:val="24"/>
          <w:lang w:val="ru-RU"/>
        </w:rPr>
        <w:t>8</w:t>
      </w:r>
      <w:r>
        <w:rPr>
          <w:b w:val="0"/>
          <w:sz w:val="24"/>
          <w:szCs w:val="24"/>
          <w:lang w:val="ru-RU"/>
        </w:rPr>
        <w:t>. Нежилое помещение находится на первом этаже одноэтажного нежилого здания 1956 года постройки. Отдельный вход имеется</w:t>
      </w:r>
      <w:r>
        <w:rPr>
          <w:b w:val="0"/>
          <w:sz w:val="24"/>
          <w:szCs w:val="24"/>
        </w:rPr>
        <w:t>;</w:t>
      </w:r>
    </w:p>
    <w:p w:rsidR="00C4083D" w:rsidRDefault="00C4083D" w:rsidP="00C4083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нежилое помещение общей площадью </w:t>
      </w:r>
      <w:r>
        <w:rPr>
          <w:b w:val="0"/>
          <w:sz w:val="24"/>
          <w:szCs w:val="24"/>
          <w:lang w:val="ru-RU"/>
        </w:rPr>
        <w:t>345,6</w:t>
      </w:r>
      <w:r>
        <w:rPr>
          <w:b w:val="0"/>
          <w:sz w:val="24"/>
          <w:szCs w:val="24"/>
          <w:lang w:val="ru-RU"/>
        </w:rPr>
        <w:t xml:space="preserve"> кв. м, с кадастровым номером 24:50:0600027:750 расположено по адресу: г. Красноярск, ул. </w:t>
      </w:r>
      <w:proofErr w:type="gramStart"/>
      <w:r>
        <w:rPr>
          <w:b w:val="0"/>
          <w:sz w:val="24"/>
          <w:szCs w:val="24"/>
          <w:lang w:val="ru-RU"/>
        </w:rPr>
        <w:t>Семафорная</w:t>
      </w:r>
      <w:proofErr w:type="gramEnd"/>
      <w:r>
        <w:rPr>
          <w:b w:val="0"/>
          <w:sz w:val="24"/>
          <w:szCs w:val="24"/>
          <w:lang w:val="ru-RU"/>
        </w:rPr>
        <w:t xml:space="preserve">, д. 445, стр. 6, пом. </w:t>
      </w:r>
      <w:r>
        <w:rPr>
          <w:b w:val="0"/>
          <w:sz w:val="24"/>
          <w:szCs w:val="24"/>
          <w:lang w:val="ru-RU"/>
        </w:rPr>
        <w:t>9</w:t>
      </w:r>
      <w:r>
        <w:rPr>
          <w:b w:val="0"/>
          <w:sz w:val="24"/>
          <w:szCs w:val="24"/>
          <w:lang w:val="ru-RU"/>
        </w:rPr>
        <w:t>. Нежилое помещение находится на первом этаже одноэтажного нежилого здания 1956 года постройки. Отдельный вход имеется</w:t>
      </w:r>
      <w:r>
        <w:rPr>
          <w:b w:val="0"/>
          <w:sz w:val="24"/>
          <w:szCs w:val="24"/>
        </w:rPr>
        <w:t>;</w:t>
      </w:r>
    </w:p>
    <w:p w:rsidR="00C4083D" w:rsidRPr="00C4083D" w:rsidRDefault="00C4083D" w:rsidP="00C4083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нежилое помещение общей площадью </w:t>
      </w:r>
      <w:r>
        <w:rPr>
          <w:b w:val="0"/>
          <w:sz w:val="24"/>
          <w:szCs w:val="24"/>
          <w:lang w:val="ru-RU"/>
        </w:rPr>
        <w:t>89,8</w:t>
      </w:r>
      <w:r>
        <w:rPr>
          <w:b w:val="0"/>
          <w:sz w:val="24"/>
          <w:szCs w:val="24"/>
          <w:lang w:val="ru-RU"/>
        </w:rPr>
        <w:t xml:space="preserve"> кв. м, с кадастровым номером 24:50:0600027:750 расположено по адресу: г. Красноярск, ул. </w:t>
      </w:r>
      <w:proofErr w:type="gramStart"/>
      <w:r>
        <w:rPr>
          <w:b w:val="0"/>
          <w:sz w:val="24"/>
          <w:szCs w:val="24"/>
          <w:lang w:val="ru-RU"/>
        </w:rPr>
        <w:t>Семафорная</w:t>
      </w:r>
      <w:proofErr w:type="gramEnd"/>
      <w:r>
        <w:rPr>
          <w:b w:val="0"/>
          <w:sz w:val="24"/>
          <w:szCs w:val="24"/>
          <w:lang w:val="ru-RU"/>
        </w:rPr>
        <w:t xml:space="preserve">, д. 445, стр. 6, пом. </w:t>
      </w:r>
      <w:r>
        <w:rPr>
          <w:b w:val="0"/>
          <w:sz w:val="24"/>
          <w:szCs w:val="24"/>
          <w:lang w:val="ru-RU"/>
        </w:rPr>
        <w:t>10</w:t>
      </w:r>
      <w:r>
        <w:rPr>
          <w:b w:val="0"/>
          <w:sz w:val="24"/>
          <w:szCs w:val="24"/>
          <w:lang w:val="ru-RU"/>
        </w:rPr>
        <w:t>. Нежилое помещение находится на первом этаже</w:t>
      </w:r>
      <w:r>
        <w:rPr>
          <w:b w:val="0"/>
          <w:sz w:val="24"/>
          <w:szCs w:val="24"/>
          <w:lang w:val="ru-RU"/>
        </w:rPr>
        <w:t xml:space="preserve"> </w:t>
      </w:r>
      <w:r>
        <w:rPr>
          <w:b w:val="0"/>
          <w:sz w:val="24"/>
          <w:szCs w:val="24"/>
          <w:lang w:val="ru-RU"/>
        </w:rPr>
        <w:t>одноэтажного нежилого здания 1956 года постройки. Отдельный вход имеется</w:t>
      </w:r>
      <w:r>
        <w:rPr>
          <w:b w:val="0"/>
          <w:sz w:val="24"/>
          <w:szCs w:val="24"/>
          <w:lang w:val="ru-RU"/>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w:t>
      </w:r>
      <w:r w:rsidR="00C4083D">
        <w:rPr>
          <w:rFonts w:ascii="Times New Roman" w:hAnsi="Times New Roman"/>
          <w:color w:val="000000"/>
          <w:sz w:val="24"/>
          <w:szCs w:val="24"/>
        </w:rPr>
        <w:t>ты</w:t>
      </w:r>
      <w:r w:rsidR="0054303C">
        <w:rPr>
          <w:rFonts w:ascii="Times New Roman" w:hAnsi="Times New Roman"/>
          <w:color w:val="000000"/>
          <w:sz w:val="24"/>
          <w:szCs w:val="24"/>
        </w:rPr>
        <w:t xml:space="preserve"> на торги </w:t>
      </w:r>
      <w:r w:rsidR="00C4083D">
        <w:rPr>
          <w:rFonts w:ascii="Times New Roman" w:hAnsi="Times New Roman"/>
          <w:color w:val="000000"/>
          <w:sz w:val="24"/>
          <w:szCs w:val="24"/>
        </w:rPr>
        <w:t xml:space="preserve">ранее </w:t>
      </w:r>
      <w:r w:rsidR="0054303C">
        <w:rPr>
          <w:rFonts w:ascii="Times New Roman" w:hAnsi="Times New Roman"/>
          <w:color w:val="000000"/>
          <w:sz w:val="24"/>
          <w:szCs w:val="24"/>
        </w:rPr>
        <w:t>не выставлял</w:t>
      </w:r>
      <w:r w:rsidR="00C4083D">
        <w:rPr>
          <w:rFonts w:ascii="Times New Roman" w:hAnsi="Times New Roman"/>
          <w:color w:val="000000"/>
          <w:sz w:val="24"/>
          <w:szCs w:val="24"/>
        </w:rPr>
        <w:t>и</w:t>
      </w:r>
      <w:r w:rsidR="0054303C">
        <w:rPr>
          <w:rFonts w:ascii="Times New Roman" w:hAnsi="Times New Roman"/>
          <w:color w:val="000000"/>
          <w:sz w:val="24"/>
          <w:szCs w:val="24"/>
        </w:rPr>
        <w:t>с</w:t>
      </w:r>
      <w:r w:rsidR="00C4083D">
        <w:rPr>
          <w:rFonts w:ascii="Times New Roman" w:hAnsi="Times New Roman"/>
          <w:color w:val="000000"/>
          <w:sz w:val="24"/>
          <w:szCs w:val="24"/>
        </w:rPr>
        <w:t>ь</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C4083D">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C4083D">
        <w:t>ых</w:t>
      </w:r>
      <w:r w:rsidR="008144F0">
        <w:t xml:space="preserve"> помещени</w:t>
      </w:r>
      <w:r w:rsidR="00C4083D">
        <w:t>й</w:t>
      </w:r>
      <w:r w:rsidR="008144F0" w:rsidRPr="00F920D7">
        <w:t xml:space="preserve"> –</w:t>
      </w:r>
      <w:r w:rsidR="0054303C">
        <w:t xml:space="preserve"> </w:t>
      </w:r>
      <w:r w:rsidR="00C4083D">
        <w:t>8 528 000</w:t>
      </w:r>
      <w:r w:rsidR="00F27CFD" w:rsidRPr="00D421CA">
        <w:t xml:space="preserve"> (</w:t>
      </w:r>
      <w:r w:rsidR="00C4083D">
        <w:t>восемь миллионов пятьсот двадцать восемь тысяч</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C4083D">
        <w:rPr>
          <w:rFonts w:ascii="Times New Roman" w:hAnsi="Times New Roman"/>
          <w:sz w:val="24"/>
          <w:szCs w:val="24"/>
        </w:rPr>
        <w:t>426 400</w:t>
      </w:r>
      <w:r w:rsidR="00F27CFD" w:rsidRPr="007A6A43">
        <w:rPr>
          <w:rFonts w:ascii="Times New Roman" w:hAnsi="Times New Roman"/>
          <w:sz w:val="24"/>
          <w:szCs w:val="24"/>
        </w:rPr>
        <w:t xml:space="preserve"> (</w:t>
      </w:r>
      <w:r w:rsidR="00C4083D">
        <w:rPr>
          <w:rFonts w:ascii="Times New Roman" w:hAnsi="Times New Roman"/>
          <w:sz w:val="24"/>
          <w:szCs w:val="24"/>
        </w:rPr>
        <w:t>четыреста двадцать шесть тысяч четыреста</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w:t>
      </w:r>
      <w:r w:rsidR="00812088">
        <w:rPr>
          <w:rFonts w:ascii="Times New Roman" w:hAnsi="Times New Roman"/>
          <w:sz w:val="24"/>
          <w:szCs w:val="24"/>
        </w:rPr>
        <w:t>ых</w:t>
      </w:r>
      <w:r w:rsidRPr="007A6A43">
        <w:rPr>
          <w:rFonts w:ascii="Times New Roman" w:hAnsi="Times New Roman"/>
          <w:sz w:val="24"/>
          <w:szCs w:val="24"/>
        </w:rPr>
        <w:t xml:space="preserve"> помещени</w:t>
      </w:r>
      <w:r w:rsidR="00812088">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812088">
        <w:t>1 705 600</w:t>
      </w:r>
      <w:r w:rsidR="00F27CFD" w:rsidRPr="00D421CA">
        <w:t xml:space="preserve"> (</w:t>
      </w:r>
      <w:r w:rsidR="00812088">
        <w:t>один миллион семьсот пять тысяч шестьсот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w:t>
      </w:r>
      <w:r w:rsidR="00812088">
        <w:t>ых</w:t>
      </w:r>
      <w:r>
        <w:t xml:space="preserve"> помещени</w:t>
      </w:r>
      <w:r w:rsidR="00812088">
        <w:t>й</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812088">
        <w:rPr>
          <w:rFonts w:ascii="Times New Roman" w:hAnsi="Times New Roman"/>
          <w:bCs/>
          <w:sz w:val="24"/>
          <w:szCs w:val="24"/>
          <w:lang w:eastAsia="ru-RU"/>
        </w:rPr>
        <w:t>05</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812088">
        <w:rPr>
          <w:rFonts w:ascii="Times New Roman" w:hAnsi="Times New Roman"/>
          <w:bCs/>
          <w:sz w:val="24"/>
          <w:szCs w:val="24"/>
          <w:lang w:eastAsia="ru-RU"/>
        </w:rPr>
        <w:t>5</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812088">
        <w:rPr>
          <w:rFonts w:ascii="Times New Roman" w:hAnsi="Times New Roman"/>
          <w:bCs/>
          <w:sz w:val="24"/>
          <w:szCs w:val="24"/>
          <w:lang w:eastAsia="ru-RU"/>
        </w:rPr>
        <w:t>01</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812088">
        <w:rPr>
          <w:rFonts w:ascii="Times New Roman" w:hAnsi="Times New Roman"/>
          <w:bCs/>
          <w:sz w:val="24"/>
          <w:szCs w:val="24"/>
          <w:lang w:eastAsia="ru-RU"/>
        </w:rPr>
        <w:t>6</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812088">
        <w:rPr>
          <w:rFonts w:ascii="Times New Roman" w:hAnsi="Times New Roman"/>
          <w:bCs/>
          <w:sz w:val="24"/>
          <w:szCs w:val="24"/>
          <w:lang w:eastAsia="ru-RU"/>
        </w:rPr>
        <w:t>03</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812088">
        <w:rPr>
          <w:rFonts w:ascii="Times New Roman" w:hAnsi="Times New Roman"/>
          <w:bCs/>
          <w:sz w:val="24"/>
          <w:szCs w:val="24"/>
          <w:lang w:eastAsia="ru-RU"/>
        </w:rPr>
        <w:t>6</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3C1BEE" w:rsidRPr="003C1BEE">
        <w:rPr>
          <w:rFonts w:ascii="Times New Roman" w:hAnsi="Times New Roman"/>
          <w:bCs/>
          <w:sz w:val="24"/>
          <w:szCs w:val="24"/>
          <w:lang w:eastAsia="ru-RU"/>
        </w:rPr>
        <w:t>0</w:t>
      </w:r>
      <w:r w:rsidR="00812088">
        <w:rPr>
          <w:rFonts w:ascii="Times New Roman" w:hAnsi="Times New Roman"/>
          <w:bCs/>
          <w:sz w:val="24"/>
          <w:szCs w:val="24"/>
          <w:lang w:eastAsia="ru-RU"/>
        </w:rPr>
        <w:t>7</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3C1BEE" w:rsidRPr="003C1BEE">
        <w:rPr>
          <w:rFonts w:ascii="Times New Roman" w:hAnsi="Times New Roman"/>
          <w:bCs/>
          <w:sz w:val="24"/>
          <w:szCs w:val="24"/>
          <w:lang w:eastAsia="ru-RU"/>
        </w:rPr>
        <w:t>6</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lastRenderedPageBreak/>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812088">
        <w:rPr>
          <w:sz w:val="24"/>
        </w:rPr>
        <w:t>05</w:t>
      </w:r>
      <w:r w:rsidR="0054303C">
        <w:rPr>
          <w:sz w:val="24"/>
        </w:rPr>
        <w:t>.0</w:t>
      </w:r>
      <w:r w:rsidR="00812088">
        <w:rPr>
          <w:sz w:val="24"/>
        </w:rPr>
        <w:t>5</w:t>
      </w:r>
      <w:r w:rsidR="00101107">
        <w:rPr>
          <w:sz w:val="24"/>
        </w:rPr>
        <w:t>.202</w:t>
      </w:r>
      <w:r w:rsidR="0054303C">
        <w:rPr>
          <w:sz w:val="24"/>
        </w:rPr>
        <w:t>1</w:t>
      </w:r>
      <w:r w:rsidR="00101107">
        <w:rPr>
          <w:sz w:val="24"/>
        </w:rPr>
        <w:t xml:space="preserve"> по </w:t>
      </w:r>
      <w:r w:rsidR="00812088">
        <w:rPr>
          <w:sz w:val="24"/>
        </w:rPr>
        <w:t>01</w:t>
      </w:r>
      <w:r w:rsidR="00CE6D1B">
        <w:rPr>
          <w:sz w:val="24"/>
        </w:rPr>
        <w:t>.</w:t>
      </w:r>
      <w:r w:rsidR="00F27CFD">
        <w:rPr>
          <w:sz w:val="24"/>
        </w:rPr>
        <w:t>0</w:t>
      </w:r>
      <w:r w:rsidR="00812088">
        <w:rPr>
          <w:sz w:val="24"/>
        </w:rPr>
        <w:t>6</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812088">
        <w:rPr>
          <w:sz w:val="24"/>
        </w:rPr>
        <w:t xml:space="preserve">единым лотом </w:t>
      </w:r>
      <w:r w:rsidR="00C71D1E">
        <w:rPr>
          <w:sz w:val="24"/>
        </w:rPr>
        <w:t>нежил</w:t>
      </w:r>
      <w:r w:rsidR="00812088">
        <w:rPr>
          <w:sz w:val="24"/>
        </w:rPr>
        <w:t>ых</w:t>
      </w:r>
      <w:r w:rsidR="00C71D1E">
        <w:rPr>
          <w:sz w:val="24"/>
        </w:rPr>
        <w:t xml:space="preserve"> помещени</w:t>
      </w:r>
      <w:r w:rsidR="00812088">
        <w:rPr>
          <w:sz w:val="24"/>
        </w:rPr>
        <w:t>й</w:t>
      </w:r>
      <w:r w:rsidR="00C71D1E">
        <w:rPr>
          <w:sz w:val="24"/>
        </w:rPr>
        <w:t xml:space="preserve"> </w:t>
      </w:r>
      <w:r w:rsidR="00F27CFD">
        <w:rPr>
          <w:sz w:val="24"/>
        </w:rPr>
        <w:t xml:space="preserve">по ул. </w:t>
      </w:r>
      <w:r w:rsidR="00812088">
        <w:rPr>
          <w:sz w:val="24"/>
        </w:rPr>
        <w:t>Семафорной</w:t>
      </w:r>
      <w:r w:rsidR="00F27CFD">
        <w:rPr>
          <w:sz w:val="24"/>
        </w:rPr>
        <w:t xml:space="preserve">, д. </w:t>
      </w:r>
      <w:r w:rsidR="00812088">
        <w:rPr>
          <w:sz w:val="24"/>
        </w:rPr>
        <w:t>445, стр. 6</w:t>
      </w:r>
      <w:r w:rsidR="00F27CFD">
        <w:rPr>
          <w:sz w:val="24"/>
        </w:rPr>
        <w:t xml:space="preserve">, пом. </w:t>
      </w:r>
      <w:r w:rsidR="00812088">
        <w:rPr>
          <w:sz w:val="24"/>
        </w:rPr>
        <w:t>5, 8, 9, 10</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lastRenderedPageBreak/>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Договор купли-продажи объект</w:t>
      </w:r>
      <w:r w:rsidR="00AF5FF4">
        <w:rPr>
          <w:rFonts w:ascii="Times New Roman" w:hAnsi="Times New Roman" w:cs="Times New Roman"/>
          <w:sz w:val="24"/>
          <w:szCs w:val="24"/>
        </w:rPr>
        <w:t>ов</w:t>
      </w:r>
      <w:r w:rsidR="000815C6" w:rsidRPr="00477B6E">
        <w:rPr>
          <w:rFonts w:ascii="Times New Roman" w:hAnsi="Times New Roman" w:cs="Times New Roman"/>
          <w:sz w:val="24"/>
          <w:szCs w:val="24"/>
        </w:rPr>
        <w:t xml:space="preserve">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AF5FF4">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 xml:space="preserve">ператором электронной площадки либо размещенные им на электронной площадке, должны быть подписаны усиленной </w:t>
      </w:r>
      <w:r>
        <w:rPr>
          <w:rFonts w:ascii="Times New Roman" w:eastAsiaTheme="minorHAnsi" w:hAnsi="Times New Roman"/>
          <w:sz w:val="24"/>
          <w:szCs w:val="24"/>
        </w:rPr>
        <w:lastRenderedPageBreak/>
        <w:t>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12088" w:rsidRDefault="00812088"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812088">
        <w:rPr>
          <w:sz w:val="16"/>
          <w:szCs w:val="16"/>
        </w:rPr>
        <w:t>04</w:t>
      </w:r>
      <w:r w:rsidR="00711952">
        <w:rPr>
          <w:sz w:val="16"/>
          <w:szCs w:val="16"/>
        </w:rPr>
        <w:t>.</w:t>
      </w:r>
      <w:r w:rsidR="0054303C">
        <w:rPr>
          <w:sz w:val="16"/>
          <w:szCs w:val="16"/>
        </w:rPr>
        <w:t>0</w:t>
      </w:r>
      <w:r w:rsidR="00812088">
        <w:rPr>
          <w:sz w:val="16"/>
          <w:szCs w:val="16"/>
        </w:rPr>
        <w:t>5</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812088">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bookmarkStart w:id="2" w:name="_GoBack"/>
      <w:r w:rsidR="00410774">
        <w:rPr>
          <w:rFonts w:ascii="Times New Roman" w:hAnsi="Times New Roman"/>
          <w:bCs/>
          <w:snapToGrid w:val="0"/>
          <w:sz w:val="28"/>
        </w:rPr>
        <w:t>объект</w:t>
      </w:r>
      <w:bookmarkEnd w:id="2"/>
      <w:r w:rsidR="00410774">
        <w:rPr>
          <w:rFonts w:ascii="Times New Roman" w:hAnsi="Times New Roman"/>
          <w:bCs/>
          <w:snapToGrid w:val="0"/>
          <w:sz w:val="28"/>
        </w:rPr>
        <w:t>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F5FF4">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088"/>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5FF4"/>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83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8631BA-F30C-4816-8831-49C3BAEFA7DA}"/>
</file>

<file path=customXml/itemProps2.xml><?xml version="1.0" encoding="utf-8"?>
<ds:datastoreItem xmlns:ds="http://schemas.openxmlformats.org/officeDocument/2006/customXml" ds:itemID="{832A18ED-695A-49BB-9B26-9E6D08149AEE}"/>
</file>

<file path=customXml/itemProps3.xml><?xml version="1.0" encoding="utf-8"?>
<ds:datastoreItem xmlns:ds="http://schemas.openxmlformats.org/officeDocument/2006/customXml" ds:itemID="{9AAA0B2D-708B-4AE6-B51F-F48637CA6981}"/>
</file>

<file path=customXml/itemProps4.xml><?xml version="1.0" encoding="utf-8"?>
<ds:datastoreItem xmlns:ds="http://schemas.openxmlformats.org/officeDocument/2006/customXml" ds:itemID="{53ADBD57-FA8D-4DAC-9373-0A9C04BECBD5}"/>
</file>

<file path=docProps/app.xml><?xml version="1.0" encoding="utf-8"?>
<Properties xmlns="http://schemas.openxmlformats.org/officeDocument/2006/extended-properties" xmlns:vt="http://schemas.openxmlformats.org/officeDocument/2006/docPropsVTypes">
  <Template>Normal.dotm</Template>
  <TotalTime>1455</TotalTime>
  <Pages>14</Pages>
  <Words>6090</Words>
  <Characters>34714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152</cp:revision>
  <cp:lastPrinted>2020-11-27T05:05:00Z</cp:lastPrinted>
  <dcterms:created xsi:type="dcterms:W3CDTF">2019-06-19T05:09:00Z</dcterms:created>
  <dcterms:modified xsi:type="dcterms:W3CDTF">2021-05-04T03:20:00Z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